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0B537F" w:rsidRDefault="000B7810" w:rsidP="00F953C8">
      <w:pPr>
        <w:tabs>
          <w:tab w:val="left" w:leader="underscore" w:pos="9639"/>
        </w:tabs>
        <w:spacing w:after="0" w:line="240" w:lineRule="auto"/>
        <w:ind w:left="9639" w:hanging="9639"/>
        <w:contextualSpacing/>
        <w:jc w:val="center"/>
        <w:rPr>
          <w:rFonts w:asciiTheme="minorHAnsi" w:hAnsiTheme="minorHAnsi"/>
          <w:sz w:val="20"/>
          <w:szCs w:val="20"/>
        </w:rPr>
      </w:pPr>
    </w:p>
    <w:p w14:paraId="294D112B" w14:textId="77777777" w:rsidR="000B7810" w:rsidRPr="000B537F" w:rsidRDefault="000B7810" w:rsidP="00F953C8">
      <w:pPr>
        <w:tabs>
          <w:tab w:val="left" w:leader="underscore" w:pos="9639"/>
        </w:tabs>
        <w:spacing w:after="0" w:line="240" w:lineRule="auto"/>
        <w:contextualSpacing/>
        <w:jc w:val="center"/>
        <w:rPr>
          <w:rFonts w:asciiTheme="minorHAnsi" w:hAnsiTheme="minorHAnsi"/>
          <w:sz w:val="20"/>
          <w:szCs w:val="20"/>
        </w:rPr>
      </w:pPr>
    </w:p>
    <w:p w14:paraId="507776DB" w14:textId="77777777" w:rsidR="007D1E76" w:rsidRPr="000B537F" w:rsidRDefault="00023FF2" w:rsidP="00F953C8">
      <w:pPr>
        <w:tabs>
          <w:tab w:val="left" w:leader="underscore" w:pos="9639"/>
        </w:tabs>
        <w:spacing w:after="0" w:line="240" w:lineRule="auto"/>
        <w:contextualSpacing/>
        <w:jc w:val="center"/>
        <w:rPr>
          <w:rFonts w:asciiTheme="minorHAnsi" w:hAnsiTheme="minorHAnsi" w:cs="Calibri"/>
          <w:b/>
          <w:sz w:val="20"/>
          <w:szCs w:val="20"/>
        </w:rPr>
      </w:pPr>
      <w:hyperlink r:id="rId11" w:history="1">
        <w:r w:rsidR="007D1E76" w:rsidRPr="000B537F">
          <w:rPr>
            <w:rStyle w:val="Hipervnculo"/>
            <w:rFonts w:asciiTheme="minorHAnsi" w:hAnsiTheme="minorHAnsi" w:cs="Calibri"/>
            <w:b/>
            <w:sz w:val="20"/>
            <w:szCs w:val="20"/>
          </w:rPr>
          <w:t>NOTAS DE GESTIÓN ADMINISTRATIVA</w:t>
        </w:r>
      </w:hyperlink>
    </w:p>
    <w:p w14:paraId="1217A01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13110D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Los Estados Financieros de los entes públicos, proveen de información financiera a los principales usuarios de la misma, al</w:t>
      </w:r>
      <w:r w:rsidR="00E00323" w:rsidRPr="000B537F">
        <w:rPr>
          <w:rFonts w:asciiTheme="minorHAnsi" w:hAnsiTheme="minorHAnsi" w:cs="Calibri"/>
          <w:sz w:val="20"/>
          <w:szCs w:val="20"/>
        </w:rPr>
        <w:t xml:space="preserve"> Congreso y a los ciudadanos.</w:t>
      </w:r>
    </w:p>
    <w:p w14:paraId="025F880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5F26DD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0B537F">
        <w:rPr>
          <w:rFonts w:asciiTheme="minorHAnsi" w:hAnsiTheme="minorHAnsi" w:cs="Calibri"/>
          <w:sz w:val="20"/>
          <w:szCs w:val="20"/>
        </w:rPr>
        <w:t>ismos y sus particularidades.</w:t>
      </w:r>
    </w:p>
    <w:p w14:paraId="606D20F5" w14:textId="43D5696B" w:rsidR="007D1E76" w:rsidRPr="000B537F" w:rsidRDefault="000B537F" w:rsidP="000B537F">
      <w:pPr>
        <w:tabs>
          <w:tab w:val="left" w:pos="5312"/>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559642E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 esta manera, se informa y explica la respuesta del gobierno a las condiciones relacionadas con la información financiera de cada período de gestión; además, de exponer aquellas políticas que podrían afectar la toma de decisi</w:t>
      </w:r>
      <w:r w:rsidR="00E00323" w:rsidRPr="000B537F">
        <w:rPr>
          <w:rFonts w:asciiTheme="minorHAnsi" w:hAnsiTheme="minorHAnsi" w:cs="Calibri"/>
          <w:sz w:val="20"/>
          <w:szCs w:val="20"/>
        </w:rPr>
        <w:t>ones en períodos posteriores.</w:t>
      </w:r>
    </w:p>
    <w:p w14:paraId="009160FA" w14:textId="77777777" w:rsidR="007D1E76" w:rsidRPr="000B537F" w:rsidRDefault="007D1E76" w:rsidP="00F953C8">
      <w:pPr>
        <w:pStyle w:val="Prrafodelista"/>
        <w:tabs>
          <w:tab w:val="left" w:leader="underscore" w:pos="9639"/>
        </w:tabs>
        <w:spacing w:after="0" w:line="240" w:lineRule="auto"/>
        <w:jc w:val="both"/>
        <w:rPr>
          <w:rFonts w:asciiTheme="minorHAnsi" w:hAnsiTheme="minorHAnsi" w:cs="Calibri"/>
          <w:sz w:val="20"/>
          <w:szCs w:val="20"/>
        </w:rPr>
      </w:pPr>
    </w:p>
    <w:p w14:paraId="64420E1E" w14:textId="77777777" w:rsidR="007D1E76" w:rsidRPr="000B537F" w:rsidRDefault="007D1E76" w:rsidP="00F953C8">
      <w:pPr>
        <w:pStyle w:val="Prrafodelista"/>
        <w:numPr>
          <w:ilvl w:val="0"/>
          <w:numId w:val="1"/>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Las notas de gestión administrativa deben contener los siguientes puntos:</w:t>
      </w:r>
    </w:p>
    <w:p w14:paraId="552470B0" w14:textId="6EC8F965"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sdt>
      <w:sdtPr>
        <w:rPr>
          <w:rFonts w:asciiTheme="minorHAnsi" w:eastAsia="Calibri" w:hAnsiTheme="minorHAnsi" w:cs="Times New Roman"/>
          <w:color w:val="auto"/>
          <w:sz w:val="20"/>
          <w:szCs w:val="20"/>
          <w:lang w:val="es-ES" w:eastAsia="en-US"/>
        </w:rPr>
        <w:id w:val="-191922827"/>
        <w:docPartObj>
          <w:docPartGallery w:val="Table of Contents"/>
          <w:docPartUnique/>
        </w:docPartObj>
      </w:sdtPr>
      <w:sdtEndPr>
        <w:rPr>
          <w:b/>
          <w:bCs/>
        </w:rPr>
      </w:sdtEndPr>
      <w:sdtContent>
        <w:p w14:paraId="68C75D59" w14:textId="5B2ECB74" w:rsidR="00F46719" w:rsidRPr="000B537F" w:rsidRDefault="00F46719" w:rsidP="00F953C8">
          <w:pPr>
            <w:pStyle w:val="TtuloTDC"/>
            <w:contextualSpacing/>
            <w:rPr>
              <w:rFonts w:asciiTheme="minorHAnsi" w:hAnsiTheme="minorHAnsi"/>
              <w:sz w:val="20"/>
              <w:szCs w:val="20"/>
            </w:rPr>
          </w:pPr>
          <w:r w:rsidRPr="000B537F">
            <w:rPr>
              <w:rFonts w:asciiTheme="minorHAnsi" w:hAnsiTheme="minorHAnsi"/>
              <w:sz w:val="20"/>
              <w:szCs w:val="20"/>
              <w:lang w:val="es-ES"/>
            </w:rPr>
            <w:t>Contenido</w:t>
          </w:r>
        </w:p>
        <w:p w14:paraId="41648196" w14:textId="24A5E1DF" w:rsidR="00F46719" w:rsidRPr="000B537F" w:rsidRDefault="00F46719" w:rsidP="00F953C8">
          <w:pPr>
            <w:pStyle w:val="TDC2"/>
            <w:tabs>
              <w:tab w:val="right" w:leader="dot" w:pos="9678"/>
            </w:tabs>
            <w:contextualSpacing/>
            <w:rPr>
              <w:rFonts w:asciiTheme="minorHAnsi" w:hAnsiTheme="minorHAnsi"/>
              <w:noProof/>
              <w:sz w:val="20"/>
              <w:szCs w:val="20"/>
            </w:rPr>
          </w:pPr>
          <w:r w:rsidRPr="000B537F">
            <w:rPr>
              <w:rFonts w:asciiTheme="minorHAnsi" w:hAnsiTheme="minorHAnsi"/>
              <w:sz w:val="20"/>
              <w:szCs w:val="20"/>
            </w:rPr>
            <w:fldChar w:fldCharType="begin"/>
          </w:r>
          <w:r w:rsidRPr="000B537F">
            <w:rPr>
              <w:rFonts w:asciiTheme="minorHAnsi" w:hAnsiTheme="minorHAnsi"/>
              <w:sz w:val="20"/>
              <w:szCs w:val="20"/>
            </w:rPr>
            <w:instrText xml:space="preserve"> TOC \o "1-3" \h \z \u </w:instrText>
          </w:r>
          <w:r w:rsidRPr="000B537F">
            <w:rPr>
              <w:rFonts w:asciiTheme="minorHAnsi" w:hAnsiTheme="minorHAnsi"/>
              <w:sz w:val="20"/>
              <w:szCs w:val="20"/>
            </w:rPr>
            <w:fldChar w:fldCharType="separate"/>
          </w:r>
          <w:hyperlink w:anchor="_Toc508279621" w:history="1">
            <w:r w:rsidRPr="000B537F">
              <w:rPr>
                <w:rStyle w:val="Hipervnculo"/>
                <w:rFonts w:asciiTheme="minorHAnsi" w:hAnsiTheme="minorHAnsi" w:cstheme="minorHAnsi"/>
                <w:noProof/>
                <w:sz w:val="20"/>
                <w:szCs w:val="20"/>
              </w:rPr>
              <w:t>1. Introducción:</w:t>
            </w:r>
            <w:r w:rsidRPr="000B537F">
              <w:rPr>
                <w:rFonts w:asciiTheme="minorHAnsi" w:hAnsiTheme="minorHAnsi"/>
                <w:noProof/>
                <w:webHidden/>
                <w:sz w:val="20"/>
                <w:szCs w:val="20"/>
              </w:rPr>
              <w:tab/>
            </w:r>
            <w:r w:rsidRPr="000B537F">
              <w:rPr>
                <w:rFonts w:asciiTheme="minorHAnsi" w:hAnsiTheme="minorHAnsi"/>
                <w:noProof/>
                <w:webHidden/>
                <w:sz w:val="20"/>
                <w:szCs w:val="20"/>
              </w:rPr>
              <w:fldChar w:fldCharType="begin"/>
            </w:r>
            <w:r w:rsidRPr="000B537F">
              <w:rPr>
                <w:rFonts w:asciiTheme="minorHAnsi" w:hAnsiTheme="minorHAnsi"/>
                <w:noProof/>
                <w:webHidden/>
                <w:sz w:val="20"/>
                <w:szCs w:val="20"/>
              </w:rPr>
              <w:instrText xml:space="preserve"> PAGEREF _Toc508279621 \h </w:instrText>
            </w:r>
            <w:r w:rsidRPr="000B537F">
              <w:rPr>
                <w:rFonts w:asciiTheme="minorHAnsi" w:hAnsiTheme="minorHAnsi"/>
                <w:noProof/>
                <w:webHidden/>
                <w:sz w:val="20"/>
                <w:szCs w:val="20"/>
              </w:rPr>
            </w:r>
            <w:r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w:t>
            </w:r>
            <w:r w:rsidRPr="000B537F">
              <w:rPr>
                <w:rFonts w:asciiTheme="minorHAnsi" w:hAnsiTheme="minorHAnsi"/>
                <w:noProof/>
                <w:webHidden/>
                <w:sz w:val="20"/>
                <w:szCs w:val="20"/>
              </w:rPr>
              <w:fldChar w:fldCharType="end"/>
            </w:r>
          </w:hyperlink>
        </w:p>
        <w:p w14:paraId="47CC41D1" w14:textId="7E63A5A7"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2" w:history="1">
            <w:r w:rsidR="00F46719" w:rsidRPr="000B537F">
              <w:rPr>
                <w:rStyle w:val="Hipervnculo"/>
                <w:rFonts w:asciiTheme="minorHAnsi" w:hAnsiTheme="minorHAnsi" w:cstheme="minorHAnsi"/>
                <w:noProof/>
                <w:sz w:val="20"/>
                <w:szCs w:val="20"/>
              </w:rPr>
              <w:t>2. Describir el panorama Económico y Financiero: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0205BF1A" w14:textId="01B41D02"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3" w:history="1">
            <w:r w:rsidR="00F46719" w:rsidRPr="000B537F">
              <w:rPr>
                <w:rStyle w:val="Hipervnculo"/>
                <w:rFonts w:asciiTheme="minorHAnsi" w:hAnsiTheme="minorHAnsi" w:cstheme="minorHAnsi"/>
                <w:noProof/>
                <w:sz w:val="20"/>
                <w:szCs w:val="20"/>
              </w:rPr>
              <w:t>3. Autorización e Historia: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181098F" w14:textId="503F7A74"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4" w:history="1">
            <w:r w:rsidR="00F46719" w:rsidRPr="000B537F">
              <w:rPr>
                <w:rStyle w:val="Hipervnculo"/>
                <w:rFonts w:asciiTheme="minorHAnsi" w:hAnsiTheme="minorHAnsi" w:cstheme="minorHAnsi"/>
                <w:noProof/>
                <w:sz w:val="20"/>
                <w:szCs w:val="20"/>
              </w:rPr>
              <w:t>4. Organización y Objeto Social:</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2</w:t>
            </w:r>
            <w:r w:rsidR="00F46719" w:rsidRPr="000B537F">
              <w:rPr>
                <w:rFonts w:asciiTheme="minorHAnsi" w:hAnsiTheme="minorHAnsi"/>
                <w:noProof/>
                <w:webHidden/>
                <w:sz w:val="20"/>
                <w:szCs w:val="20"/>
              </w:rPr>
              <w:fldChar w:fldCharType="end"/>
            </w:r>
          </w:hyperlink>
        </w:p>
        <w:p w14:paraId="3E5886DF" w14:textId="55013D10"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5" w:history="1">
            <w:r w:rsidR="00F46719" w:rsidRPr="000B537F">
              <w:rPr>
                <w:rStyle w:val="Hipervnculo"/>
                <w:rFonts w:asciiTheme="minorHAnsi" w:hAnsiTheme="minorHAnsi" w:cstheme="minorHAnsi"/>
                <w:noProof/>
                <w:sz w:val="20"/>
                <w:szCs w:val="20"/>
              </w:rPr>
              <w:t>5. Bases de Preparación de los Estados Financieros: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4</w:t>
            </w:r>
            <w:r w:rsidR="00F46719" w:rsidRPr="000B537F">
              <w:rPr>
                <w:rFonts w:asciiTheme="minorHAnsi" w:hAnsiTheme="minorHAnsi"/>
                <w:noProof/>
                <w:webHidden/>
                <w:sz w:val="20"/>
                <w:szCs w:val="20"/>
              </w:rPr>
              <w:fldChar w:fldCharType="end"/>
            </w:r>
          </w:hyperlink>
        </w:p>
        <w:p w14:paraId="653AF446" w14:textId="6186B83F"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6" w:history="1">
            <w:r w:rsidR="00F46719" w:rsidRPr="000B537F">
              <w:rPr>
                <w:rStyle w:val="Hipervnculo"/>
                <w:rFonts w:asciiTheme="minorHAnsi" w:hAnsiTheme="minorHAnsi" w:cstheme="minorHAnsi"/>
                <w:noProof/>
                <w:sz w:val="20"/>
                <w:szCs w:val="20"/>
              </w:rPr>
              <w:t>6. Políticas de Contabilidad Significativas: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6</w:t>
            </w:r>
            <w:r w:rsidR="00F46719" w:rsidRPr="000B537F">
              <w:rPr>
                <w:rFonts w:asciiTheme="minorHAnsi" w:hAnsiTheme="minorHAnsi"/>
                <w:noProof/>
                <w:webHidden/>
                <w:sz w:val="20"/>
                <w:szCs w:val="20"/>
              </w:rPr>
              <w:fldChar w:fldCharType="end"/>
            </w:r>
          </w:hyperlink>
        </w:p>
        <w:p w14:paraId="21BA046A" w14:textId="15CFDDB9"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7" w:history="1">
            <w:r w:rsidR="00F46719" w:rsidRPr="000B537F">
              <w:rPr>
                <w:rStyle w:val="Hipervnculo"/>
                <w:rFonts w:asciiTheme="minorHAnsi" w:hAnsiTheme="minorHAnsi" w:cstheme="minorHAnsi"/>
                <w:noProof/>
                <w:sz w:val="20"/>
                <w:szCs w:val="20"/>
              </w:rPr>
              <w:t>7. Posición en Moneda Extranjera y Protección por Riesgo Cambiario: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84807F5" w14:textId="733E809B"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8" w:history="1">
            <w:r w:rsidR="00F46719" w:rsidRPr="000B537F">
              <w:rPr>
                <w:rStyle w:val="Hipervnculo"/>
                <w:rFonts w:asciiTheme="minorHAnsi" w:hAnsiTheme="minorHAnsi" w:cstheme="minorHAnsi"/>
                <w:noProof/>
                <w:sz w:val="20"/>
                <w:szCs w:val="20"/>
              </w:rPr>
              <w:t>8. Reporte Analítico del Activo:</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_Toc508279628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7</w:t>
            </w:r>
            <w:r w:rsidR="00F46719" w:rsidRPr="000B537F">
              <w:rPr>
                <w:rFonts w:asciiTheme="minorHAnsi" w:hAnsiTheme="minorHAnsi"/>
                <w:noProof/>
                <w:webHidden/>
                <w:sz w:val="20"/>
                <w:szCs w:val="20"/>
              </w:rPr>
              <w:fldChar w:fldCharType="end"/>
            </w:r>
          </w:hyperlink>
        </w:p>
        <w:p w14:paraId="7E663DB5" w14:textId="748FB257"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29" w:history="1">
            <w:r w:rsidR="00F46719" w:rsidRPr="000B537F">
              <w:rPr>
                <w:rStyle w:val="Hipervnculo"/>
                <w:rFonts w:asciiTheme="minorHAnsi" w:hAnsiTheme="minorHAnsi" w:cstheme="minorHAnsi"/>
                <w:noProof/>
                <w:sz w:val="20"/>
                <w:szCs w:val="20"/>
              </w:rPr>
              <w:t>9. Fideicomisos, Mandatos y Análogos: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_Toc508279629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335A44C3" w14:textId="37A19BA3"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0" w:history="1">
            <w:r w:rsidR="00F46719" w:rsidRPr="000B537F">
              <w:rPr>
                <w:rStyle w:val="Hipervnculo"/>
                <w:rFonts w:asciiTheme="minorHAnsi" w:hAnsiTheme="minorHAnsi" w:cstheme="minorHAnsi"/>
                <w:noProof/>
                <w:sz w:val="20"/>
                <w:szCs w:val="20"/>
              </w:rPr>
              <w:t>10. Reporte de la Recaudación:</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_Toc508279630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290CB7FF" w14:textId="222D8BFE"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1" w:history="1">
            <w:r w:rsidR="00F46719" w:rsidRPr="000B537F">
              <w:rPr>
                <w:rStyle w:val="Hipervnculo"/>
                <w:rFonts w:asciiTheme="minorHAnsi" w:hAnsiTheme="minorHAnsi" w:cstheme="minorHAnsi"/>
                <w:noProof/>
                <w:sz w:val="20"/>
                <w:szCs w:val="20"/>
              </w:rPr>
              <w:t>11. Información sobre la Deuda y el Reporte Analítico de la Deuda: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_Toc508279631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10</w:t>
            </w:r>
            <w:r w:rsidR="00F46719" w:rsidRPr="000B537F">
              <w:rPr>
                <w:rFonts w:asciiTheme="minorHAnsi" w:hAnsiTheme="minorHAnsi"/>
                <w:noProof/>
                <w:webHidden/>
                <w:sz w:val="20"/>
                <w:szCs w:val="20"/>
              </w:rPr>
              <w:fldChar w:fldCharType="end"/>
            </w:r>
          </w:hyperlink>
        </w:p>
        <w:p w14:paraId="67FB6C3B" w14:textId="33CD44CE"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2" w:history="1">
            <w:r w:rsidR="00F46719" w:rsidRPr="000B537F">
              <w:rPr>
                <w:rStyle w:val="Hipervnculo"/>
                <w:rFonts w:asciiTheme="minorHAnsi" w:hAnsiTheme="minorHAnsi" w:cstheme="minorHAnsi"/>
                <w:noProof/>
                <w:sz w:val="20"/>
                <w:szCs w:val="20"/>
              </w:rPr>
              <w:t>12. Calificaciones otorgadas: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_Toc508279632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373EEEC" w14:textId="6A4C9F4D"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3" w:history="1">
            <w:r w:rsidR="00F46719" w:rsidRPr="000B537F">
              <w:rPr>
                <w:rStyle w:val="Hipervnculo"/>
                <w:rFonts w:asciiTheme="minorHAnsi" w:hAnsiTheme="minorHAnsi" w:cstheme="minorHAnsi"/>
                <w:noProof/>
                <w:sz w:val="20"/>
                <w:szCs w:val="20"/>
              </w:rPr>
              <w:t>13. Proceso de Mejora:</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_Toc508279633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1A1A543" w14:textId="3FCEEB7A"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4" w:history="1">
            <w:r w:rsidR="00F46719" w:rsidRPr="000B537F">
              <w:rPr>
                <w:rStyle w:val="Hipervnculo"/>
                <w:rFonts w:asciiTheme="minorHAnsi" w:hAnsiTheme="minorHAnsi" w:cstheme="minorHAnsi"/>
                <w:noProof/>
                <w:sz w:val="20"/>
                <w:szCs w:val="20"/>
              </w:rPr>
              <w:t>14. Información por Segmentos: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_Toc508279634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314DA06E" w14:textId="468EF1A0"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5" w:history="1">
            <w:r w:rsidR="00F46719" w:rsidRPr="000B537F">
              <w:rPr>
                <w:rStyle w:val="Hipervnculo"/>
                <w:rFonts w:asciiTheme="minorHAnsi" w:hAnsiTheme="minorHAnsi" w:cstheme="minorHAnsi"/>
                <w:noProof/>
                <w:sz w:val="20"/>
                <w:szCs w:val="20"/>
              </w:rPr>
              <w:t>15. Eventos Posteriores al Cierre: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_Toc508279635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11</w:t>
            </w:r>
            <w:r w:rsidR="00F46719" w:rsidRPr="000B537F">
              <w:rPr>
                <w:rFonts w:asciiTheme="minorHAnsi" w:hAnsiTheme="minorHAnsi"/>
                <w:noProof/>
                <w:webHidden/>
                <w:sz w:val="20"/>
                <w:szCs w:val="20"/>
              </w:rPr>
              <w:fldChar w:fldCharType="end"/>
            </w:r>
          </w:hyperlink>
        </w:p>
        <w:p w14:paraId="0A10726F" w14:textId="2E378AD4"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6" w:history="1">
            <w:r w:rsidR="00F46719" w:rsidRPr="000B537F">
              <w:rPr>
                <w:rStyle w:val="Hipervnculo"/>
                <w:rFonts w:asciiTheme="minorHAnsi" w:hAnsiTheme="minorHAnsi" w:cstheme="minorHAnsi"/>
                <w:noProof/>
                <w:sz w:val="20"/>
                <w:szCs w:val="20"/>
              </w:rPr>
              <w:t>16. Partes Relacionadas:</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_Toc508279636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3402BC77" w14:textId="5B17DA6F" w:rsidR="00F46719" w:rsidRPr="000B537F" w:rsidRDefault="00023FF2" w:rsidP="00F953C8">
          <w:pPr>
            <w:pStyle w:val="TDC2"/>
            <w:tabs>
              <w:tab w:val="right" w:leader="dot" w:pos="9678"/>
            </w:tabs>
            <w:contextualSpacing/>
            <w:rPr>
              <w:rFonts w:asciiTheme="minorHAnsi" w:hAnsiTheme="minorHAnsi"/>
              <w:noProof/>
              <w:sz w:val="20"/>
              <w:szCs w:val="20"/>
            </w:rPr>
          </w:pPr>
          <w:hyperlink w:anchor="_Toc508279637" w:history="1">
            <w:r w:rsidR="00F46719" w:rsidRPr="000B537F">
              <w:rPr>
                <w:rStyle w:val="Hipervnculo"/>
                <w:rFonts w:asciiTheme="minorHAnsi" w:hAnsiTheme="minorHAnsi" w:cstheme="minorHAnsi"/>
                <w:noProof/>
                <w:sz w:val="20"/>
                <w:szCs w:val="20"/>
              </w:rPr>
              <w:t>17. Responsabilidad Sobre la Presentación Razonable de la Información Contable:</w:t>
            </w:r>
            <w:r w:rsidR="00F46719" w:rsidRPr="000B537F">
              <w:rPr>
                <w:rFonts w:asciiTheme="minorHAnsi" w:hAnsiTheme="minorHAnsi"/>
                <w:noProof/>
                <w:webHidden/>
                <w:sz w:val="20"/>
                <w:szCs w:val="20"/>
              </w:rPr>
              <w:tab/>
            </w:r>
            <w:r w:rsidR="00F46719" w:rsidRPr="000B537F">
              <w:rPr>
                <w:rFonts w:asciiTheme="minorHAnsi" w:hAnsiTheme="minorHAnsi"/>
                <w:noProof/>
                <w:webHidden/>
                <w:sz w:val="20"/>
                <w:szCs w:val="20"/>
              </w:rPr>
              <w:fldChar w:fldCharType="begin"/>
            </w:r>
            <w:r w:rsidR="00F46719" w:rsidRPr="000B537F">
              <w:rPr>
                <w:rFonts w:asciiTheme="minorHAnsi" w:hAnsiTheme="minorHAnsi"/>
                <w:noProof/>
                <w:webHidden/>
                <w:sz w:val="20"/>
                <w:szCs w:val="20"/>
              </w:rPr>
              <w:instrText xml:space="preserve"> PAGEREF _Toc508279637 \h </w:instrText>
            </w:r>
            <w:r w:rsidR="00F46719" w:rsidRPr="000B537F">
              <w:rPr>
                <w:rFonts w:asciiTheme="minorHAnsi" w:hAnsiTheme="minorHAnsi"/>
                <w:noProof/>
                <w:webHidden/>
                <w:sz w:val="20"/>
                <w:szCs w:val="20"/>
              </w:rPr>
            </w:r>
            <w:r w:rsidR="00F46719" w:rsidRPr="000B537F">
              <w:rPr>
                <w:rFonts w:asciiTheme="minorHAnsi" w:hAnsiTheme="minorHAnsi"/>
                <w:noProof/>
                <w:webHidden/>
                <w:sz w:val="20"/>
                <w:szCs w:val="20"/>
              </w:rPr>
              <w:fldChar w:fldCharType="separate"/>
            </w:r>
            <w:r w:rsidR="00500DE1">
              <w:rPr>
                <w:rFonts w:asciiTheme="minorHAnsi" w:hAnsiTheme="minorHAnsi"/>
                <w:noProof/>
                <w:webHidden/>
                <w:sz w:val="20"/>
                <w:szCs w:val="20"/>
              </w:rPr>
              <w:t>12</w:t>
            </w:r>
            <w:r w:rsidR="00F46719" w:rsidRPr="000B537F">
              <w:rPr>
                <w:rFonts w:asciiTheme="minorHAnsi" w:hAnsiTheme="minorHAnsi"/>
                <w:noProof/>
                <w:webHidden/>
                <w:sz w:val="20"/>
                <w:szCs w:val="20"/>
              </w:rPr>
              <w:fldChar w:fldCharType="end"/>
            </w:r>
          </w:hyperlink>
        </w:p>
        <w:p w14:paraId="43551857" w14:textId="63089451" w:rsidR="00F46719" w:rsidRPr="000B537F" w:rsidRDefault="00F46719" w:rsidP="00F953C8">
          <w:pPr>
            <w:contextualSpacing/>
            <w:rPr>
              <w:rFonts w:asciiTheme="minorHAnsi" w:hAnsiTheme="minorHAnsi"/>
              <w:sz w:val="20"/>
              <w:szCs w:val="20"/>
            </w:rPr>
          </w:pPr>
          <w:r w:rsidRPr="000B537F">
            <w:rPr>
              <w:rFonts w:asciiTheme="minorHAnsi" w:hAnsiTheme="minorHAnsi"/>
              <w:b/>
              <w:bCs/>
              <w:sz w:val="20"/>
              <w:szCs w:val="20"/>
              <w:lang w:val="es-ES"/>
            </w:rPr>
            <w:fldChar w:fldCharType="end"/>
          </w:r>
        </w:p>
      </w:sdtContent>
    </w:sdt>
    <w:p w14:paraId="7203E26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A1295A4" w14:textId="77777777" w:rsidR="007D1E76" w:rsidRPr="002F3DCE" w:rsidRDefault="007D1E76" w:rsidP="00F953C8">
      <w:pPr>
        <w:pStyle w:val="Ttulo2"/>
        <w:contextualSpacing/>
        <w:rPr>
          <w:rFonts w:asciiTheme="minorHAnsi" w:hAnsiTheme="minorHAnsi" w:cstheme="minorHAnsi"/>
          <w:b/>
          <w:color w:val="auto"/>
          <w:sz w:val="22"/>
          <w:szCs w:val="20"/>
        </w:rPr>
      </w:pPr>
      <w:bookmarkStart w:id="0" w:name="_Toc508279621"/>
      <w:r w:rsidRPr="002F3DCE">
        <w:rPr>
          <w:rFonts w:asciiTheme="minorHAnsi" w:hAnsiTheme="minorHAnsi" w:cstheme="minorHAnsi"/>
          <w:b/>
          <w:color w:val="auto"/>
          <w:sz w:val="22"/>
          <w:szCs w:val="20"/>
        </w:rPr>
        <w:t>1. Introducción:</w:t>
      </w:r>
      <w:bookmarkEnd w:id="0"/>
    </w:p>
    <w:p w14:paraId="22C16A5A"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46A428E3" w14:textId="275BCD8F" w:rsidR="00637EE5" w:rsidRPr="000B537F" w:rsidRDefault="002F3DCE"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El 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w:t>
      </w:r>
      <w:r w:rsidR="00015BA2">
        <w:rPr>
          <w:rFonts w:asciiTheme="minorHAnsi" w:eastAsia="Times New Roman" w:hAnsiTheme="minorHAnsi" w:cs="Arial"/>
          <w:color w:val="000000"/>
          <w:sz w:val="20"/>
          <w:szCs w:val="20"/>
          <w:lang w:eastAsia="es-MX"/>
        </w:rPr>
        <w:t>,</w:t>
      </w:r>
      <w:r>
        <w:rPr>
          <w:rFonts w:asciiTheme="minorHAnsi" w:eastAsia="Times New Roman" w:hAnsiTheme="minorHAnsi" w:cs="Arial"/>
          <w:color w:val="000000"/>
          <w:sz w:val="20"/>
          <w:szCs w:val="20"/>
          <w:lang w:eastAsia="es-MX"/>
        </w:rPr>
        <w:t xml:space="preserve"> p</w:t>
      </w:r>
      <w:r w:rsidR="00637EE5" w:rsidRPr="000B537F">
        <w:rPr>
          <w:rFonts w:asciiTheme="minorHAnsi" w:eastAsia="Times New Roman" w:hAnsiTheme="minorHAnsi" w:cs="Arial"/>
          <w:color w:val="000000"/>
          <w:sz w:val="20"/>
          <w:szCs w:val="20"/>
          <w:lang w:eastAsia="es-MX"/>
        </w:rPr>
        <w:t>ara el ejercicio de los recursos basa sus operaciones en un sistema presupuestal de ingresos y egresos los que se encuentran fundamentados en los diversos preceptos legales que para la materia rigen en el estado de Guanajuato y en el país. El Sistema DIF Salamanca es una Institución de apoyo social a los sectores de más vulnerabilidad económica mediante la asistencia social.</w:t>
      </w:r>
    </w:p>
    <w:p w14:paraId="0362C901" w14:textId="184C6AA6"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CA55D91" w14:textId="717ED1B0" w:rsidR="002F3DCE" w:rsidRPr="000B537F" w:rsidRDefault="002F3DCE"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Los ingresos que son recibidos por el </w:t>
      </w:r>
      <w:r>
        <w:rPr>
          <w:rFonts w:asciiTheme="minorHAnsi" w:eastAsia="Times New Roman" w:hAnsiTheme="minorHAnsi" w:cs="Arial"/>
          <w:color w:val="000000"/>
          <w:sz w:val="20"/>
          <w:szCs w:val="20"/>
          <w:lang w:eastAsia="es-MX"/>
        </w:rPr>
        <w:t xml:space="preserve">Sistema para el Desarrollo Integral de la Familia del Municipio de Salamanca, </w:t>
      </w:r>
      <w:proofErr w:type="spellStart"/>
      <w:r>
        <w:rPr>
          <w:rFonts w:asciiTheme="minorHAnsi" w:eastAsia="Times New Roman" w:hAnsiTheme="minorHAnsi" w:cs="Arial"/>
          <w:color w:val="000000"/>
          <w:sz w:val="20"/>
          <w:szCs w:val="20"/>
          <w:lang w:eastAsia="es-MX"/>
        </w:rPr>
        <w:t>Gto</w:t>
      </w:r>
      <w:proofErr w:type="spellEnd"/>
      <w:r>
        <w:rPr>
          <w:rFonts w:asciiTheme="minorHAnsi" w:eastAsia="Times New Roman" w:hAnsiTheme="minorHAnsi" w:cs="Arial"/>
          <w:color w:val="000000"/>
          <w:sz w:val="20"/>
          <w:szCs w:val="20"/>
          <w:lang w:eastAsia="es-MX"/>
        </w:rPr>
        <w:t>., provienen de servicios de asistencia otorgados, donativos, arrendamiento de inmueble, subsidio municipal y proyectos de inversión.</w:t>
      </w:r>
    </w:p>
    <w:p w14:paraId="7FC5E966" w14:textId="6D8AABC4"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3F5B4A9" w14:textId="77777777" w:rsidR="000B537F" w:rsidRDefault="000B537F" w:rsidP="00F953C8">
      <w:pPr>
        <w:pStyle w:val="Ttulo2"/>
        <w:contextualSpacing/>
        <w:rPr>
          <w:rFonts w:asciiTheme="minorHAnsi" w:hAnsiTheme="minorHAnsi" w:cstheme="minorHAnsi"/>
          <w:b/>
          <w:color w:val="auto"/>
          <w:sz w:val="20"/>
          <w:szCs w:val="20"/>
        </w:rPr>
      </w:pPr>
      <w:bookmarkStart w:id="1" w:name="_Toc508279622"/>
    </w:p>
    <w:p w14:paraId="6697FD8A"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2. Describir el pan</w:t>
      </w:r>
      <w:r w:rsidR="00E00323" w:rsidRPr="000B537F">
        <w:rPr>
          <w:rFonts w:asciiTheme="minorHAnsi" w:hAnsiTheme="minorHAnsi" w:cstheme="minorHAnsi"/>
          <w:b/>
          <w:color w:val="auto"/>
          <w:sz w:val="20"/>
          <w:szCs w:val="20"/>
        </w:rPr>
        <w:t>orama Económico y Financiero:</w:t>
      </w:r>
      <w:bookmarkEnd w:id="1"/>
    </w:p>
    <w:p w14:paraId="7B629A4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 las principales condiciones económico-financieras bajo las cuales el ente público estuvo operando; y las cuales influyeron en la toma de decisiones de la administración; tanto</w:t>
      </w:r>
      <w:r w:rsidR="00E00323" w:rsidRPr="000B537F">
        <w:rPr>
          <w:rFonts w:asciiTheme="minorHAnsi" w:hAnsiTheme="minorHAnsi" w:cs="Calibri"/>
          <w:sz w:val="20"/>
          <w:szCs w:val="20"/>
        </w:rPr>
        <w:t xml:space="preserve"> a nivel local como federal.</w:t>
      </w:r>
    </w:p>
    <w:p w14:paraId="1F4FF2E0"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31FBAE06" w14:textId="77777777" w:rsidR="00637EE5"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Los ingresos dependiendo de su naturaleza, se regirán por lo dispuesto en la ley de ingresos, disposiciones administrativas de observancia general  que emita el Ayuntamiento, así como las normas de derecho común, entre otras.</w:t>
      </w:r>
    </w:p>
    <w:p w14:paraId="293F32C4" w14:textId="77777777" w:rsidR="002F3DCE" w:rsidRDefault="002F3DCE" w:rsidP="00F953C8">
      <w:pPr>
        <w:spacing w:after="0" w:line="240" w:lineRule="auto"/>
        <w:contextualSpacing/>
        <w:jc w:val="both"/>
        <w:rPr>
          <w:rFonts w:asciiTheme="minorHAnsi" w:eastAsia="Times New Roman" w:hAnsiTheme="minorHAnsi" w:cs="Arial"/>
          <w:color w:val="000000"/>
          <w:sz w:val="20"/>
          <w:szCs w:val="20"/>
          <w:lang w:eastAsia="es-MX"/>
        </w:rPr>
      </w:pPr>
    </w:p>
    <w:p w14:paraId="72A67B6A" w14:textId="1A9DF9F1" w:rsidR="002F3DCE" w:rsidRPr="00063798" w:rsidRDefault="00063798" w:rsidP="00E62F3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INGRESOS</w:t>
      </w:r>
    </w:p>
    <w:p w14:paraId="12169D26" w14:textId="77777777" w:rsidR="00063798" w:rsidRPr="00063798" w:rsidRDefault="00063798" w:rsidP="00063798">
      <w:pPr>
        <w:pStyle w:val="Prrafodelista"/>
        <w:spacing w:after="0" w:line="240" w:lineRule="auto"/>
        <w:jc w:val="both"/>
        <w:rPr>
          <w:rFonts w:asciiTheme="minorHAnsi" w:eastAsia="Times New Roman" w:hAnsiTheme="minorHAnsi" w:cs="Arial"/>
          <w:color w:val="000000"/>
          <w:sz w:val="20"/>
          <w:szCs w:val="20"/>
          <w:lang w:eastAsia="es-MX"/>
        </w:rPr>
      </w:pPr>
    </w:p>
    <w:tbl>
      <w:tblPr>
        <w:tblW w:w="5000" w:type="pct"/>
        <w:tblInd w:w="-148" w:type="dxa"/>
        <w:tblCellMar>
          <w:left w:w="70" w:type="dxa"/>
          <w:right w:w="70" w:type="dxa"/>
        </w:tblCellMar>
        <w:tblLook w:val="04A0" w:firstRow="1" w:lastRow="0" w:firstColumn="1" w:lastColumn="0" w:noHBand="0" w:noVBand="1"/>
      </w:tblPr>
      <w:tblGrid>
        <w:gridCol w:w="3209"/>
        <w:gridCol w:w="1304"/>
        <w:gridCol w:w="1293"/>
        <w:gridCol w:w="1264"/>
        <w:gridCol w:w="1304"/>
        <w:gridCol w:w="1304"/>
      </w:tblGrid>
      <w:tr w:rsidR="003A2B4A" w:rsidRPr="003A2B4A" w14:paraId="34A98E1C" w14:textId="77777777" w:rsidTr="003A2B4A">
        <w:trPr>
          <w:trHeight w:val="300"/>
        </w:trPr>
        <w:tc>
          <w:tcPr>
            <w:tcW w:w="1722"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6C3F950B"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FONDO</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5E45B5F7"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ASIGNADO</w:t>
            </w:r>
          </w:p>
        </w:tc>
        <w:tc>
          <w:tcPr>
            <w:tcW w:w="655" w:type="pct"/>
            <w:tcBorders>
              <w:top w:val="single" w:sz="4" w:space="0" w:color="auto"/>
              <w:left w:val="nil"/>
              <w:bottom w:val="single" w:sz="4" w:space="0" w:color="auto"/>
              <w:right w:val="single" w:sz="4" w:space="0" w:color="auto"/>
            </w:tcBorders>
            <w:shd w:val="clear" w:color="000000" w:fill="FFFF00"/>
            <w:noWrap/>
            <w:vAlign w:val="bottom"/>
            <w:hideMark/>
          </w:tcPr>
          <w:p w14:paraId="33629F05"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SUPLEMENTO</w:t>
            </w:r>
          </w:p>
        </w:tc>
        <w:tc>
          <w:tcPr>
            <w:tcW w:w="641" w:type="pct"/>
            <w:tcBorders>
              <w:top w:val="single" w:sz="4" w:space="0" w:color="auto"/>
              <w:left w:val="nil"/>
              <w:bottom w:val="single" w:sz="4" w:space="0" w:color="auto"/>
              <w:right w:val="single" w:sz="4" w:space="0" w:color="auto"/>
            </w:tcBorders>
            <w:shd w:val="clear" w:color="000000" w:fill="FFFF00"/>
            <w:noWrap/>
            <w:vAlign w:val="bottom"/>
            <w:hideMark/>
          </w:tcPr>
          <w:p w14:paraId="697B57EF"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DEVOLUCIÓN</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3BE952DA"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MODIFICADO</w:t>
            </w:r>
          </w:p>
        </w:tc>
        <w:tc>
          <w:tcPr>
            <w:tcW w:w="661" w:type="pct"/>
            <w:tcBorders>
              <w:top w:val="single" w:sz="4" w:space="0" w:color="auto"/>
              <w:left w:val="nil"/>
              <w:bottom w:val="single" w:sz="4" w:space="0" w:color="auto"/>
              <w:right w:val="single" w:sz="4" w:space="0" w:color="auto"/>
            </w:tcBorders>
            <w:shd w:val="clear" w:color="000000" w:fill="FFFF00"/>
            <w:noWrap/>
            <w:vAlign w:val="bottom"/>
            <w:hideMark/>
          </w:tcPr>
          <w:p w14:paraId="011C45AC" w14:textId="77777777" w:rsidR="003A2B4A" w:rsidRPr="003A2B4A" w:rsidRDefault="003A2B4A" w:rsidP="003A2B4A">
            <w:pPr>
              <w:spacing w:after="0" w:line="240" w:lineRule="auto"/>
              <w:jc w:val="center"/>
              <w:rPr>
                <w:rFonts w:eastAsia="Times New Roman" w:cs="Calibri"/>
                <w:b/>
                <w:bCs/>
                <w:color w:val="000000"/>
                <w:sz w:val="20"/>
                <w:szCs w:val="20"/>
                <w:lang w:eastAsia="es-MX"/>
              </w:rPr>
            </w:pPr>
            <w:r w:rsidRPr="003A2B4A">
              <w:rPr>
                <w:rFonts w:eastAsia="Times New Roman" w:cs="Calibri"/>
                <w:b/>
                <w:bCs/>
                <w:color w:val="000000"/>
                <w:sz w:val="20"/>
                <w:szCs w:val="20"/>
                <w:lang w:eastAsia="es-MX"/>
              </w:rPr>
              <w:t>RECAUDADO</w:t>
            </w:r>
          </w:p>
        </w:tc>
      </w:tr>
      <w:tr w:rsidR="003A2B4A" w:rsidRPr="003A2B4A" w14:paraId="10D05059" w14:textId="77777777" w:rsidTr="003A2B4A">
        <w:trPr>
          <w:trHeight w:val="300"/>
        </w:trPr>
        <w:tc>
          <w:tcPr>
            <w:tcW w:w="1722" w:type="pct"/>
            <w:tcBorders>
              <w:top w:val="nil"/>
              <w:left w:val="nil"/>
              <w:bottom w:val="nil"/>
              <w:right w:val="nil"/>
            </w:tcBorders>
            <w:shd w:val="clear" w:color="auto" w:fill="auto"/>
            <w:noWrap/>
            <w:vAlign w:val="bottom"/>
            <w:hideMark/>
          </w:tcPr>
          <w:p w14:paraId="67BD8B9B" w14:textId="43741582"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1100121  Recurso</w:t>
            </w:r>
            <w:proofErr w:type="gramEnd"/>
            <w:r w:rsidRPr="003A2B4A">
              <w:rPr>
                <w:rFonts w:eastAsia="Times New Roman" w:cs="Calibri"/>
                <w:color w:val="000000"/>
                <w:sz w:val="20"/>
                <w:szCs w:val="20"/>
                <w:lang w:eastAsia="es-MX"/>
              </w:rPr>
              <w:t xml:space="preserve"> Municipal 2021</w:t>
            </w:r>
          </w:p>
        </w:tc>
        <w:tc>
          <w:tcPr>
            <w:tcW w:w="661" w:type="pct"/>
            <w:tcBorders>
              <w:top w:val="nil"/>
              <w:left w:val="nil"/>
              <w:bottom w:val="nil"/>
              <w:right w:val="nil"/>
            </w:tcBorders>
            <w:shd w:val="clear" w:color="auto" w:fill="auto"/>
            <w:noWrap/>
            <w:vAlign w:val="bottom"/>
            <w:hideMark/>
          </w:tcPr>
          <w:p w14:paraId="6DA1B0E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45,152,598.46</w:t>
            </w:r>
          </w:p>
        </w:tc>
        <w:tc>
          <w:tcPr>
            <w:tcW w:w="655" w:type="pct"/>
            <w:tcBorders>
              <w:top w:val="nil"/>
              <w:left w:val="nil"/>
              <w:bottom w:val="nil"/>
              <w:right w:val="nil"/>
            </w:tcBorders>
            <w:shd w:val="clear" w:color="auto" w:fill="auto"/>
            <w:noWrap/>
            <w:vAlign w:val="bottom"/>
            <w:hideMark/>
          </w:tcPr>
          <w:p w14:paraId="6F0D871B"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220,000.00</w:t>
            </w:r>
          </w:p>
        </w:tc>
        <w:tc>
          <w:tcPr>
            <w:tcW w:w="641" w:type="pct"/>
            <w:tcBorders>
              <w:top w:val="nil"/>
              <w:left w:val="nil"/>
              <w:bottom w:val="nil"/>
              <w:right w:val="nil"/>
            </w:tcBorders>
            <w:shd w:val="clear" w:color="auto" w:fill="auto"/>
            <w:noWrap/>
            <w:vAlign w:val="bottom"/>
            <w:hideMark/>
          </w:tcPr>
          <w:p w14:paraId="7504FF5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-761,195.86</w:t>
            </w:r>
          </w:p>
        </w:tc>
        <w:tc>
          <w:tcPr>
            <w:tcW w:w="661" w:type="pct"/>
            <w:tcBorders>
              <w:top w:val="nil"/>
              <w:left w:val="nil"/>
              <w:bottom w:val="nil"/>
              <w:right w:val="nil"/>
            </w:tcBorders>
            <w:shd w:val="clear" w:color="auto" w:fill="auto"/>
            <w:noWrap/>
            <w:vAlign w:val="bottom"/>
            <w:hideMark/>
          </w:tcPr>
          <w:p w14:paraId="5BC448B4"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44,611,402.60</w:t>
            </w:r>
          </w:p>
        </w:tc>
        <w:tc>
          <w:tcPr>
            <w:tcW w:w="661" w:type="pct"/>
            <w:tcBorders>
              <w:top w:val="nil"/>
              <w:left w:val="nil"/>
              <w:bottom w:val="nil"/>
              <w:right w:val="nil"/>
            </w:tcBorders>
            <w:shd w:val="clear" w:color="auto" w:fill="auto"/>
            <w:noWrap/>
            <w:vAlign w:val="bottom"/>
            <w:hideMark/>
          </w:tcPr>
          <w:p w14:paraId="1425FFB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44,712,352.60</w:t>
            </w:r>
          </w:p>
        </w:tc>
      </w:tr>
      <w:tr w:rsidR="003A2B4A" w:rsidRPr="003A2B4A" w14:paraId="04E7CEBA" w14:textId="77777777" w:rsidTr="003A2B4A">
        <w:trPr>
          <w:trHeight w:val="300"/>
        </w:trPr>
        <w:tc>
          <w:tcPr>
            <w:tcW w:w="1722" w:type="pct"/>
            <w:tcBorders>
              <w:top w:val="nil"/>
              <w:left w:val="nil"/>
              <w:bottom w:val="nil"/>
              <w:right w:val="nil"/>
            </w:tcBorders>
            <w:shd w:val="clear" w:color="auto" w:fill="auto"/>
            <w:noWrap/>
            <w:vAlign w:val="bottom"/>
            <w:hideMark/>
          </w:tcPr>
          <w:p w14:paraId="22A72EA4" w14:textId="37C3B92A"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1400320  Recursos</w:t>
            </w:r>
            <w:proofErr w:type="gramEnd"/>
            <w:r w:rsidRPr="003A2B4A">
              <w:rPr>
                <w:rFonts w:eastAsia="Times New Roman" w:cs="Calibri"/>
                <w:color w:val="000000"/>
                <w:sz w:val="20"/>
                <w:szCs w:val="20"/>
                <w:lang w:eastAsia="es-MX"/>
              </w:rPr>
              <w:t xml:space="preserve"> Propios 2020</w:t>
            </w:r>
          </w:p>
        </w:tc>
        <w:tc>
          <w:tcPr>
            <w:tcW w:w="661" w:type="pct"/>
            <w:tcBorders>
              <w:top w:val="nil"/>
              <w:left w:val="nil"/>
              <w:bottom w:val="nil"/>
              <w:right w:val="nil"/>
            </w:tcBorders>
            <w:shd w:val="clear" w:color="auto" w:fill="auto"/>
            <w:noWrap/>
            <w:vAlign w:val="bottom"/>
            <w:hideMark/>
          </w:tcPr>
          <w:p w14:paraId="02B507EC" w14:textId="77777777" w:rsidR="003A2B4A" w:rsidRPr="003A2B4A" w:rsidRDefault="003A2B4A" w:rsidP="003A2B4A">
            <w:pPr>
              <w:spacing w:after="0" w:line="240" w:lineRule="auto"/>
              <w:rPr>
                <w:rFonts w:eastAsia="Times New Roman" w:cs="Calibri"/>
                <w:color w:val="000000"/>
                <w:sz w:val="20"/>
                <w:szCs w:val="20"/>
                <w:lang w:eastAsia="es-MX"/>
              </w:rPr>
            </w:pPr>
          </w:p>
        </w:tc>
        <w:tc>
          <w:tcPr>
            <w:tcW w:w="655" w:type="pct"/>
            <w:tcBorders>
              <w:top w:val="nil"/>
              <w:left w:val="nil"/>
              <w:bottom w:val="nil"/>
              <w:right w:val="nil"/>
            </w:tcBorders>
            <w:shd w:val="clear" w:color="auto" w:fill="auto"/>
            <w:noWrap/>
            <w:vAlign w:val="bottom"/>
            <w:hideMark/>
          </w:tcPr>
          <w:p w14:paraId="75FDA101"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848,502.79</w:t>
            </w:r>
          </w:p>
        </w:tc>
        <w:tc>
          <w:tcPr>
            <w:tcW w:w="641" w:type="pct"/>
            <w:tcBorders>
              <w:top w:val="nil"/>
              <w:left w:val="nil"/>
              <w:bottom w:val="nil"/>
              <w:right w:val="nil"/>
            </w:tcBorders>
            <w:shd w:val="clear" w:color="auto" w:fill="auto"/>
            <w:noWrap/>
            <w:vAlign w:val="bottom"/>
            <w:hideMark/>
          </w:tcPr>
          <w:p w14:paraId="1E168D04" w14:textId="77777777" w:rsidR="003A2B4A" w:rsidRPr="003A2B4A" w:rsidRDefault="003A2B4A" w:rsidP="003A2B4A">
            <w:pPr>
              <w:spacing w:after="0" w:line="240" w:lineRule="auto"/>
              <w:jc w:val="right"/>
              <w:rPr>
                <w:rFonts w:eastAsia="Times New Roman" w:cs="Calibri"/>
                <w:color w:val="000000"/>
                <w:sz w:val="20"/>
                <w:szCs w:val="20"/>
                <w:lang w:eastAsia="es-MX"/>
              </w:rPr>
            </w:pPr>
          </w:p>
        </w:tc>
        <w:tc>
          <w:tcPr>
            <w:tcW w:w="661" w:type="pct"/>
            <w:tcBorders>
              <w:top w:val="nil"/>
              <w:left w:val="nil"/>
              <w:bottom w:val="nil"/>
              <w:right w:val="nil"/>
            </w:tcBorders>
            <w:shd w:val="clear" w:color="auto" w:fill="auto"/>
            <w:noWrap/>
            <w:vAlign w:val="bottom"/>
            <w:hideMark/>
          </w:tcPr>
          <w:p w14:paraId="622CA15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848,502.79</w:t>
            </w:r>
          </w:p>
        </w:tc>
        <w:tc>
          <w:tcPr>
            <w:tcW w:w="661" w:type="pct"/>
            <w:tcBorders>
              <w:top w:val="nil"/>
              <w:left w:val="nil"/>
              <w:bottom w:val="nil"/>
              <w:right w:val="nil"/>
            </w:tcBorders>
            <w:shd w:val="clear" w:color="auto" w:fill="auto"/>
            <w:noWrap/>
            <w:vAlign w:val="bottom"/>
            <w:hideMark/>
          </w:tcPr>
          <w:p w14:paraId="6536DDCC" w14:textId="77777777" w:rsidR="003A2B4A" w:rsidRPr="003A2B4A" w:rsidRDefault="003A2B4A" w:rsidP="003A2B4A">
            <w:pPr>
              <w:spacing w:after="0" w:line="240" w:lineRule="auto"/>
              <w:jc w:val="right"/>
              <w:rPr>
                <w:rFonts w:eastAsia="Times New Roman" w:cs="Calibri"/>
                <w:color w:val="000000"/>
                <w:sz w:val="20"/>
                <w:szCs w:val="20"/>
                <w:lang w:eastAsia="es-MX"/>
              </w:rPr>
            </w:pPr>
          </w:p>
        </w:tc>
      </w:tr>
      <w:tr w:rsidR="003A2B4A" w:rsidRPr="003A2B4A" w14:paraId="719FC9C6" w14:textId="77777777" w:rsidTr="003A2B4A">
        <w:trPr>
          <w:trHeight w:val="300"/>
        </w:trPr>
        <w:tc>
          <w:tcPr>
            <w:tcW w:w="1722" w:type="pct"/>
            <w:tcBorders>
              <w:top w:val="nil"/>
              <w:left w:val="nil"/>
              <w:bottom w:val="nil"/>
              <w:right w:val="nil"/>
            </w:tcBorders>
            <w:shd w:val="clear" w:color="auto" w:fill="auto"/>
            <w:noWrap/>
            <w:vAlign w:val="bottom"/>
            <w:hideMark/>
          </w:tcPr>
          <w:p w14:paraId="4BF27376" w14:textId="179A8042"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1400321  Recurso</w:t>
            </w:r>
            <w:proofErr w:type="gramEnd"/>
            <w:r w:rsidRPr="003A2B4A">
              <w:rPr>
                <w:rFonts w:eastAsia="Times New Roman" w:cs="Calibri"/>
                <w:color w:val="000000"/>
                <w:sz w:val="20"/>
                <w:szCs w:val="20"/>
                <w:lang w:eastAsia="es-MX"/>
              </w:rPr>
              <w:t xml:space="preserve"> Propio 2021</w:t>
            </w:r>
          </w:p>
        </w:tc>
        <w:tc>
          <w:tcPr>
            <w:tcW w:w="661" w:type="pct"/>
            <w:tcBorders>
              <w:top w:val="nil"/>
              <w:left w:val="nil"/>
              <w:bottom w:val="nil"/>
              <w:right w:val="nil"/>
            </w:tcBorders>
            <w:shd w:val="clear" w:color="auto" w:fill="auto"/>
            <w:noWrap/>
            <w:vAlign w:val="bottom"/>
            <w:hideMark/>
          </w:tcPr>
          <w:p w14:paraId="2F44510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2,965,000.00</w:t>
            </w:r>
          </w:p>
        </w:tc>
        <w:tc>
          <w:tcPr>
            <w:tcW w:w="655" w:type="pct"/>
            <w:tcBorders>
              <w:top w:val="nil"/>
              <w:left w:val="nil"/>
              <w:bottom w:val="nil"/>
              <w:right w:val="nil"/>
            </w:tcBorders>
            <w:shd w:val="clear" w:color="auto" w:fill="auto"/>
            <w:noWrap/>
            <w:vAlign w:val="bottom"/>
            <w:hideMark/>
          </w:tcPr>
          <w:p w14:paraId="6AE66218"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1,227,100.00</w:t>
            </w:r>
          </w:p>
        </w:tc>
        <w:tc>
          <w:tcPr>
            <w:tcW w:w="641" w:type="pct"/>
            <w:tcBorders>
              <w:top w:val="nil"/>
              <w:left w:val="nil"/>
              <w:bottom w:val="nil"/>
              <w:right w:val="nil"/>
            </w:tcBorders>
            <w:shd w:val="clear" w:color="auto" w:fill="auto"/>
            <w:noWrap/>
            <w:vAlign w:val="bottom"/>
            <w:hideMark/>
          </w:tcPr>
          <w:p w14:paraId="234E350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-318,250.00</w:t>
            </w:r>
          </w:p>
        </w:tc>
        <w:tc>
          <w:tcPr>
            <w:tcW w:w="661" w:type="pct"/>
            <w:tcBorders>
              <w:top w:val="nil"/>
              <w:left w:val="nil"/>
              <w:bottom w:val="nil"/>
              <w:right w:val="nil"/>
            </w:tcBorders>
            <w:shd w:val="clear" w:color="auto" w:fill="auto"/>
            <w:noWrap/>
            <w:vAlign w:val="bottom"/>
            <w:hideMark/>
          </w:tcPr>
          <w:p w14:paraId="0A54D5DD"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3,873,850.00</w:t>
            </w:r>
          </w:p>
        </w:tc>
        <w:tc>
          <w:tcPr>
            <w:tcW w:w="661" w:type="pct"/>
            <w:tcBorders>
              <w:top w:val="nil"/>
              <w:left w:val="nil"/>
              <w:bottom w:val="nil"/>
              <w:right w:val="nil"/>
            </w:tcBorders>
            <w:shd w:val="clear" w:color="auto" w:fill="auto"/>
            <w:noWrap/>
            <w:vAlign w:val="bottom"/>
            <w:hideMark/>
          </w:tcPr>
          <w:p w14:paraId="739D38FA"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3,882,085.60</w:t>
            </w:r>
          </w:p>
        </w:tc>
      </w:tr>
      <w:tr w:rsidR="003A2B4A" w:rsidRPr="003A2B4A" w14:paraId="3320BD58" w14:textId="77777777" w:rsidTr="003A2B4A">
        <w:trPr>
          <w:trHeight w:val="300"/>
        </w:trPr>
        <w:tc>
          <w:tcPr>
            <w:tcW w:w="1722" w:type="pct"/>
            <w:tcBorders>
              <w:top w:val="nil"/>
              <w:left w:val="nil"/>
              <w:bottom w:val="nil"/>
              <w:right w:val="nil"/>
            </w:tcBorders>
            <w:shd w:val="clear" w:color="auto" w:fill="auto"/>
            <w:noWrap/>
            <w:vAlign w:val="bottom"/>
            <w:hideMark/>
          </w:tcPr>
          <w:p w14:paraId="1A0CB3FB" w14:textId="410DD5B3" w:rsidR="003A2B4A" w:rsidRPr="003A2B4A" w:rsidRDefault="003A2B4A" w:rsidP="003A2B4A">
            <w:pPr>
              <w:spacing w:after="0" w:line="240" w:lineRule="auto"/>
              <w:rPr>
                <w:rFonts w:eastAsia="Times New Roman" w:cs="Calibri"/>
                <w:color w:val="000000"/>
                <w:sz w:val="20"/>
                <w:szCs w:val="20"/>
                <w:lang w:eastAsia="es-MX"/>
              </w:rPr>
            </w:pPr>
            <w:proofErr w:type="gramStart"/>
            <w:r w:rsidRPr="003A2B4A">
              <w:rPr>
                <w:rFonts w:eastAsia="Times New Roman" w:cs="Calibri"/>
                <w:color w:val="000000"/>
                <w:sz w:val="20"/>
                <w:szCs w:val="20"/>
                <w:lang w:eastAsia="es-MX"/>
              </w:rPr>
              <w:t xml:space="preserve">2610121  </w:t>
            </w:r>
            <w:proofErr w:type="spellStart"/>
            <w:r w:rsidRPr="003A2B4A">
              <w:rPr>
                <w:rFonts w:eastAsia="Times New Roman" w:cs="Calibri"/>
                <w:color w:val="000000"/>
                <w:sz w:val="20"/>
                <w:szCs w:val="20"/>
                <w:lang w:eastAsia="es-MX"/>
              </w:rPr>
              <w:t>Conv</w:t>
            </w:r>
            <w:proofErr w:type="spellEnd"/>
            <w:proofErr w:type="gramEnd"/>
            <w:r w:rsidRPr="003A2B4A">
              <w:rPr>
                <w:rFonts w:eastAsia="Times New Roman" w:cs="Calibri"/>
                <w:color w:val="000000"/>
                <w:sz w:val="20"/>
                <w:szCs w:val="20"/>
                <w:lang w:eastAsia="es-MX"/>
              </w:rPr>
              <w:t xml:space="preserve"> </w:t>
            </w:r>
            <w:proofErr w:type="spellStart"/>
            <w:r w:rsidRPr="003A2B4A">
              <w:rPr>
                <w:rFonts w:eastAsia="Times New Roman" w:cs="Calibri"/>
                <w:color w:val="000000"/>
                <w:sz w:val="20"/>
                <w:szCs w:val="20"/>
                <w:lang w:eastAsia="es-MX"/>
              </w:rPr>
              <w:t>Est</w:t>
            </w:r>
            <w:proofErr w:type="spellEnd"/>
            <w:r w:rsidRPr="003A2B4A">
              <w:rPr>
                <w:rFonts w:eastAsia="Times New Roman" w:cs="Calibri"/>
                <w:color w:val="000000"/>
                <w:sz w:val="20"/>
                <w:szCs w:val="20"/>
                <w:lang w:eastAsia="es-MX"/>
              </w:rPr>
              <w:t xml:space="preserve"> Etiquetado 2021</w:t>
            </w:r>
          </w:p>
        </w:tc>
        <w:tc>
          <w:tcPr>
            <w:tcW w:w="661" w:type="pct"/>
            <w:tcBorders>
              <w:top w:val="nil"/>
              <w:left w:val="nil"/>
              <w:bottom w:val="single" w:sz="4" w:space="0" w:color="auto"/>
              <w:right w:val="nil"/>
            </w:tcBorders>
            <w:shd w:val="clear" w:color="auto" w:fill="auto"/>
            <w:noWrap/>
            <w:vAlign w:val="bottom"/>
            <w:hideMark/>
          </w:tcPr>
          <w:p w14:paraId="7461722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500,000.00</w:t>
            </w:r>
          </w:p>
        </w:tc>
        <w:tc>
          <w:tcPr>
            <w:tcW w:w="655" w:type="pct"/>
            <w:tcBorders>
              <w:top w:val="nil"/>
              <w:left w:val="nil"/>
              <w:bottom w:val="single" w:sz="4" w:space="0" w:color="auto"/>
              <w:right w:val="nil"/>
            </w:tcBorders>
            <w:shd w:val="clear" w:color="auto" w:fill="auto"/>
            <w:noWrap/>
            <w:vAlign w:val="bottom"/>
            <w:hideMark/>
          </w:tcPr>
          <w:p w14:paraId="59665249"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c>
          <w:tcPr>
            <w:tcW w:w="641" w:type="pct"/>
            <w:tcBorders>
              <w:top w:val="nil"/>
              <w:left w:val="nil"/>
              <w:bottom w:val="single" w:sz="4" w:space="0" w:color="auto"/>
              <w:right w:val="nil"/>
            </w:tcBorders>
            <w:shd w:val="clear" w:color="auto" w:fill="auto"/>
            <w:noWrap/>
            <w:vAlign w:val="bottom"/>
            <w:hideMark/>
          </w:tcPr>
          <w:p w14:paraId="456F92DC"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-500,000.00</w:t>
            </w:r>
          </w:p>
        </w:tc>
        <w:tc>
          <w:tcPr>
            <w:tcW w:w="661" w:type="pct"/>
            <w:tcBorders>
              <w:top w:val="nil"/>
              <w:left w:val="nil"/>
              <w:bottom w:val="single" w:sz="4" w:space="0" w:color="auto"/>
              <w:right w:val="nil"/>
            </w:tcBorders>
            <w:shd w:val="clear" w:color="auto" w:fill="auto"/>
            <w:noWrap/>
            <w:vAlign w:val="bottom"/>
            <w:hideMark/>
          </w:tcPr>
          <w:p w14:paraId="6461E1AE"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c>
          <w:tcPr>
            <w:tcW w:w="661" w:type="pct"/>
            <w:tcBorders>
              <w:top w:val="nil"/>
              <w:left w:val="nil"/>
              <w:bottom w:val="single" w:sz="4" w:space="0" w:color="auto"/>
              <w:right w:val="nil"/>
            </w:tcBorders>
            <w:shd w:val="clear" w:color="auto" w:fill="auto"/>
            <w:noWrap/>
            <w:vAlign w:val="bottom"/>
            <w:hideMark/>
          </w:tcPr>
          <w:p w14:paraId="1A1BAF4C"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298,983.53</w:t>
            </w:r>
          </w:p>
        </w:tc>
      </w:tr>
      <w:tr w:rsidR="003A2B4A" w:rsidRPr="003A2B4A" w14:paraId="0BD78474" w14:textId="77777777" w:rsidTr="003A2B4A">
        <w:trPr>
          <w:trHeight w:val="300"/>
        </w:trPr>
        <w:tc>
          <w:tcPr>
            <w:tcW w:w="1722" w:type="pct"/>
            <w:tcBorders>
              <w:top w:val="nil"/>
              <w:left w:val="nil"/>
              <w:bottom w:val="nil"/>
              <w:right w:val="nil"/>
            </w:tcBorders>
            <w:shd w:val="clear" w:color="auto" w:fill="auto"/>
            <w:noWrap/>
            <w:vAlign w:val="bottom"/>
            <w:hideMark/>
          </w:tcPr>
          <w:p w14:paraId="0A0C9E6E" w14:textId="77777777" w:rsidR="003A2B4A" w:rsidRPr="003A2B4A" w:rsidRDefault="003A2B4A" w:rsidP="003A2B4A">
            <w:pPr>
              <w:spacing w:after="0" w:line="240" w:lineRule="auto"/>
              <w:jc w:val="right"/>
              <w:rPr>
                <w:rFonts w:eastAsia="Times New Roman" w:cs="Calibri"/>
                <w:color w:val="000000"/>
                <w:sz w:val="20"/>
                <w:szCs w:val="20"/>
                <w:lang w:eastAsia="es-MX"/>
              </w:rPr>
            </w:pPr>
          </w:p>
        </w:tc>
        <w:tc>
          <w:tcPr>
            <w:tcW w:w="661" w:type="pct"/>
            <w:tcBorders>
              <w:top w:val="nil"/>
              <w:left w:val="nil"/>
              <w:bottom w:val="nil"/>
              <w:right w:val="nil"/>
            </w:tcBorders>
            <w:shd w:val="clear" w:color="auto" w:fill="auto"/>
            <w:noWrap/>
            <w:vAlign w:val="bottom"/>
            <w:hideMark/>
          </w:tcPr>
          <w:p w14:paraId="2126A40D"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48,617,598.46</w:t>
            </w:r>
          </w:p>
        </w:tc>
        <w:tc>
          <w:tcPr>
            <w:tcW w:w="655" w:type="pct"/>
            <w:tcBorders>
              <w:top w:val="nil"/>
              <w:left w:val="nil"/>
              <w:bottom w:val="nil"/>
              <w:right w:val="nil"/>
            </w:tcBorders>
            <w:shd w:val="clear" w:color="auto" w:fill="auto"/>
            <w:noWrap/>
            <w:vAlign w:val="bottom"/>
            <w:hideMark/>
          </w:tcPr>
          <w:p w14:paraId="62704224"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2,594,586.32</w:t>
            </w:r>
          </w:p>
        </w:tc>
        <w:tc>
          <w:tcPr>
            <w:tcW w:w="641" w:type="pct"/>
            <w:tcBorders>
              <w:top w:val="nil"/>
              <w:left w:val="nil"/>
              <w:bottom w:val="nil"/>
              <w:right w:val="nil"/>
            </w:tcBorders>
            <w:shd w:val="clear" w:color="auto" w:fill="auto"/>
            <w:noWrap/>
            <w:vAlign w:val="bottom"/>
            <w:hideMark/>
          </w:tcPr>
          <w:p w14:paraId="07A63A7F"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-1,579,445.86</w:t>
            </w:r>
          </w:p>
        </w:tc>
        <w:tc>
          <w:tcPr>
            <w:tcW w:w="661" w:type="pct"/>
            <w:tcBorders>
              <w:top w:val="nil"/>
              <w:left w:val="nil"/>
              <w:bottom w:val="nil"/>
              <w:right w:val="nil"/>
            </w:tcBorders>
            <w:shd w:val="clear" w:color="auto" w:fill="auto"/>
            <w:noWrap/>
            <w:vAlign w:val="bottom"/>
            <w:hideMark/>
          </w:tcPr>
          <w:p w14:paraId="0F1EBE55"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49,632,738.92</w:t>
            </w:r>
          </w:p>
        </w:tc>
        <w:tc>
          <w:tcPr>
            <w:tcW w:w="661" w:type="pct"/>
            <w:tcBorders>
              <w:top w:val="nil"/>
              <w:left w:val="nil"/>
              <w:bottom w:val="nil"/>
              <w:right w:val="nil"/>
            </w:tcBorders>
            <w:shd w:val="clear" w:color="auto" w:fill="auto"/>
            <w:noWrap/>
            <w:vAlign w:val="bottom"/>
            <w:hideMark/>
          </w:tcPr>
          <w:p w14:paraId="29786C17" w14:textId="77777777" w:rsidR="003A2B4A" w:rsidRPr="003A2B4A" w:rsidRDefault="003A2B4A" w:rsidP="003A2B4A">
            <w:pPr>
              <w:spacing w:after="0" w:line="240" w:lineRule="auto"/>
              <w:jc w:val="right"/>
              <w:rPr>
                <w:rFonts w:eastAsia="Times New Roman" w:cs="Calibri"/>
                <w:color w:val="000000"/>
                <w:sz w:val="20"/>
                <w:szCs w:val="20"/>
                <w:lang w:eastAsia="es-MX"/>
              </w:rPr>
            </w:pPr>
            <w:r w:rsidRPr="003A2B4A">
              <w:rPr>
                <w:rFonts w:eastAsia="Times New Roman" w:cs="Calibri"/>
                <w:color w:val="000000"/>
                <w:sz w:val="20"/>
                <w:szCs w:val="20"/>
                <w:lang w:eastAsia="es-MX"/>
              </w:rPr>
              <w:t>48,893,421.73</w:t>
            </w:r>
          </w:p>
        </w:tc>
      </w:tr>
    </w:tbl>
    <w:p w14:paraId="6B28C1B8" w14:textId="77777777" w:rsidR="002B60D1" w:rsidRDefault="002B60D1" w:rsidP="00063798">
      <w:pPr>
        <w:spacing w:after="0" w:line="240" w:lineRule="auto"/>
        <w:ind w:left="360"/>
        <w:contextualSpacing/>
        <w:jc w:val="both"/>
        <w:rPr>
          <w:rFonts w:asciiTheme="minorHAnsi" w:eastAsia="Times New Roman" w:hAnsiTheme="minorHAnsi" w:cs="Arial"/>
          <w:b/>
          <w:color w:val="000000"/>
          <w:sz w:val="20"/>
          <w:szCs w:val="20"/>
          <w:lang w:eastAsia="es-MX"/>
        </w:rPr>
      </w:pPr>
    </w:p>
    <w:p w14:paraId="6772FEFB" w14:textId="4A9441C9" w:rsidR="00063798" w:rsidRPr="00063798" w:rsidRDefault="00E62F38" w:rsidP="00063798">
      <w:pPr>
        <w:pStyle w:val="Prrafodelista"/>
        <w:numPr>
          <w:ilvl w:val="0"/>
          <w:numId w:val="4"/>
        </w:numPr>
        <w:spacing w:after="0" w:line="240" w:lineRule="auto"/>
        <w:jc w:val="both"/>
        <w:rPr>
          <w:rFonts w:asciiTheme="minorHAnsi" w:eastAsia="Times New Roman" w:hAnsiTheme="minorHAnsi" w:cs="Arial"/>
          <w:b/>
          <w:color w:val="000000"/>
          <w:sz w:val="20"/>
          <w:szCs w:val="20"/>
          <w:lang w:eastAsia="es-MX"/>
        </w:rPr>
      </w:pPr>
      <w:r>
        <w:rPr>
          <w:rFonts w:asciiTheme="minorHAnsi" w:eastAsia="Times New Roman" w:hAnsiTheme="minorHAnsi" w:cs="Arial"/>
          <w:b/>
          <w:color w:val="000000"/>
          <w:szCs w:val="20"/>
          <w:lang w:eastAsia="es-MX"/>
        </w:rPr>
        <w:t>GASTOS</w:t>
      </w:r>
    </w:p>
    <w:p w14:paraId="6527244D" w14:textId="77777777" w:rsidR="002B60D1" w:rsidRPr="00E01497" w:rsidRDefault="002B60D1" w:rsidP="00F953C8">
      <w:pPr>
        <w:spacing w:after="0" w:line="240" w:lineRule="auto"/>
        <w:contextualSpacing/>
        <w:jc w:val="both"/>
        <w:rPr>
          <w:rFonts w:asciiTheme="minorHAnsi" w:eastAsia="Times New Roman" w:hAnsiTheme="minorHAnsi" w:cs="Arial"/>
          <w:b/>
          <w:color w:val="000000"/>
          <w:sz w:val="20"/>
          <w:szCs w:val="20"/>
          <w:lang w:eastAsia="es-MX"/>
        </w:rPr>
      </w:pPr>
    </w:p>
    <w:tbl>
      <w:tblPr>
        <w:tblW w:w="0" w:type="auto"/>
        <w:tblInd w:w="-572" w:type="dxa"/>
        <w:tblCellMar>
          <w:left w:w="70" w:type="dxa"/>
          <w:right w:w="70" w:type="dxa"/>
        </w:tblCellMar>
        <w:tblLook w:val="04A0" w:firstRow="1" w:lastRow="0" w:firstColumn="1" w:lastColumn="0" w:noHBand="0" w:noVBand="1"/>
      </w:tblPr>
      <w:tblGrid>
        <w:gridCol w:w="3119"/>
        <w:gridCol w:w="1417"/>
        <w:gridCol w:w="1430"/>
        <w:gridCol w:w="1547"/>
        <w:gridCol w:w="1418"/>
        <w:gridCol w:w="1304"/>
      </w:tblGrid>
      <w:tr w:rsidR="00D63867" w:rsidRPr="00D63867" w14:paraId="2E7ED591" w14:textId="77777777" w:rsidTr="00D63867">
        <w:trPr>
          <w:trHeight w:val="488"/>
        </w:trPr>
        <w:tc>
          <w:tcPr>
            <w:tcW w:w="3119"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7027B16E"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FONDO</w:t>
            </w:r>
          </w:p>
        </w:tc>
        <w:tc>
          <w:tcPr>
            <w:tcW w:w="1417" w:type="dxa"/>
            <w:tcBorders>
              <w:top w:val="single" w:sz="4" w:space="0" w:color="auto"/>
              <w:left w:val="nil"/>
              <w:bottom w:val="single" w:sz="4" w:space="0" w:color="auto"/>
              <w:right w:val="single" w:sz="4" w:space="0" w:color="auto"/>
            </w:tcBorders>
            <w:shd w:val="clear" w:color="000000" w:fill="FFFF00"/>
            <w:noWrap/>
            <w:vAlign w:val="bottom"/>
            <w:hideMark/>
          </w:tcPr>
          <w:p w14:paraId="3DCEAE7D"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ASIGNADO</w:t>
            </w:r>
          </w:p>
        </w:tc>
        <w:tc>
          <w:tcPr>
            <w:tcW w:w="1430" w:type="dxa"/>
            <w:tcBorders>
              <w:top w:val="single" w:sz="4" w:space="0" w:color="auto"/>
              <w:left w:val="nil"/>
              <w:bottom w:val="single" w:sz="4" w:space="0" w:color="auto"/>
              <w:right w:val="single" w:sz="4" w:space="0" w:color="auto"/>
            </w:tcBorders>
            <w:shd w:val="clear" w:color="000000" w:fill="FFFF00"/>
            <w:noWrap/>
            <w:vAlign w:val="bottom"/>
            <w:hideMark/>
          </w:tcPr>
          <w:p w14:paraId="3D08D00C"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SUPLEMENTO</w:t>
            </w:r>
          </w:p>
        </w:tc>
        <w:tc>
          <w:tcPr>
            <w:tcW w:w="1547" w:type="dxa"/>
            <w:tcBorders>
              <w:top w:val="single" w:sz="4" w:space="0" w:color="auto"/>
              <w:left w:val="nil"/>
              <w:bottom w:val="single" w:sz="4" w:space="0" w:color="auto"/>
              <w:right w:val="single" w:sz="4" w:space="0" w:color="auto"/>
            </w:tcBorders>
            <w:shd w:val="clear" w:color="000000" w:fill="FFFF00"/>
            <w:noWrap/>
            <w:vAlign w:val="bottom"/>
            <w:hideMark/>
          </w:tcPr>
          <w:p w14:paraId="16221FA6"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DEVOLUCIÓN</w:t>
            </w:r>
          </w:p>
        </w:tc>
        <w:tc>
          <w:tcPr>
            <w:tcW w:w="1418" w:type="dxa"/>
            <w:tcBorders>
              <w:top w:val="single" w:sz="4" w:space="0" w:color="auto"/>
              <w:left w:val="nil"/>
              <w:bottom w:val="single" w:sz="4" w:space="0" w:color="auto"/>
              <w:right w:val="single" w:sz="4" w:space="0" w:color="auto"/>
            </w:tcBorders>
            <w:shd w:val="clear" w:color="000000" w:fill="FFFF00"/>
            <w:noWrap/>
            <w:vAlign w:val="bottom"/>
            <w:hideMark/>
          </w:tcPr>
          <w:p w14:paraId="3624DB21"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MODIFICADO</w:t>
            </w:r>
          </w:p>
        </w:tc>
        <w:tc>
          <w:tcPr>
            <w:tcW w:w="1304" w:type="dxa"/>
            <w:tcBorders>
              <w:top w:val="single" w:sz="4" w:space="0" w:color="auto"/>
              <w:left w:val="nil"/>
              <w:bottom w:val="single" w:sz="4" w:space="0" w:color="auto"/>
              <w:right w:val="single" w:sz="4" w:space="0" w:color="auto"/>
            </w:tcBorders>
            <w:shd w:val="clear" w:color="000000" w:fill="FFFF00"/>
            <w:noWrap/>
            <w:vAlign w:val="bottom"/>
            <w:hideMark/>
          </w:tcPr>
          <w:p w14:paraId="3EF740D4" w14:textId="77777777" w:rsidR="00D63867" w:rsidRPr="00D63867" w:rsidRDefault="00D63867" w:rsidP="00D63867">
            <w:pPr>
              <w:spacing w:after="0" w:line="240" w:lineRule="auto"/>
              <w:jc w:val="center"/>
              <w:rPr>
                <w:rFonts w:eastAsia="Times New Roman" w:cs="Calibri"/>
                <w:b/>
                <w:bCs/>
                <w:color w:val="000000"/>
                <w:sz w:val="20"/>
                <w:szCs w:val="20"/>
                <w:lang w:eastAsia="es-MX"/>
              </w:rPr>
            </w:pPr>
            <w:r w:rsidRPr="00D63867">
              <w:rPr>
                <w:rFonts w:eastAsia="Times New Roman" w:cs="Calibri"/>
                <w:b/>
                <w:bCs/>
                <w:color w:val="000000"/>
                <w:sz w:val="20"/>
                <w:szCs w:val="20"/>
                <w:lang w:eastAsia="es-MX"/>
              </w:rPr>
              <w:t>EJERCIDO</w:t>
            </w:r>
          </w:p>
        </w:tc>
      </w:tr>
      <w:tr w:rsidR="00D63867" w:rsidRPr="00D63867" w14:paraId="760647E7" w14:textId="77777777" w:rsidTr="00D63867">
        <w:trPr>
          <w:trHeight w:val="323"/>
        </w:trPr>
        <w:tc>
          <w:tcPr>
            <w:tcW w:w="3119" w:type="dxa"/>
            <w:tcBorders>
              <w:top w:val="nil"/>
              <w:left w:val="nil"/>
              <w:bottom w:val="nil"/>
              <w:right w:val="nil"/>
            </w:tcBorders>
            <w:shd w:val="clear" w:color="auto" w:fill="auto"/>
            <w:noWrap/>
            <w:vAlign w:val="bottom"/>
            <w:hideMark/>
          </w:tcPr>
          <w:p w14:paraId="52D3D944"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1100121  Recurso</w:t>
            </w:r>
            <w:proofErr w:type="gramEnd"/>
            <w:r w:rsidRPr="00D63867">
              <w:rPr>
                <w:rFonts w:eastAsia="Times New Roman" w:cs="Calibri"/>
                <w:color w:val="000000"/>
                <w:sz w:val="20"/>
                <w:szCs w:val="20"/>
                <w:lang w:eastAsia="es-MX"/>
              </w:rPr>
              <w:t xml:space="preserve"> Municipal 2021</w:t>
            </w:r>
          </w:p>
        </w:tc>
        <w:tc>
          <w:tcPr>
            <w:tcW w:w="1417" w:type="dxa"/>
            <w:tcBorders>
              <w:top w:val="nil"/>
              <w:left w:val="nil"/>
              <w:bottom w:val="nil"/>
              <w:right w:val="nil"/>
            </w:tcBorders>
            <w:shd w:val="clear" w:color="auto" w:fill="auto"/>
            <w:noWrap/>
            <w:vAlign w:val="bottom"/>
            <w:hideMark/>
          </w:tcPr>
          <w:p w14:paraId="2442EB62" w14:textId="41D64551"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45,152,598.46 </w:t>
            </w:r>
          </w:p>
        </w:tc>
        <w:tc>
          <w:tcPr>
            <w:tcW w:w="1430" w:type="dxa"/>
            <w:tcBorders>
              <w:top w:val="nil"/>
              <w:left w:val="nil"/>
              <w:bottom w:val="nil"/>
              <w:right w:val="nil"/>
            </w:tcBorders>
            <w:shd w:val="clear" w:color="auto" w:fill="auto"/>
            <w:noWrap/>
            <w:vAlign w:val="bottom"/>
            <w:hideMark/>
          </w:tcPr>
          <w:p w14:paraId="364CD4B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530,857.60 </w:t>
            </w:r>
          </w:p>
        </w:tc>
        <w:tc>
          <w:tcPr>
            <w:tcW w:w="1547" w:type="dxa"/>
            <w:tcBorders>
              <w:top w:val="nil"/>
              <w:left w:val="nil"/>
              <w:bottom w:val="nil"/>
              <w:right w:val="nil"/>
            </w:tcBorders>
            <w:shd w:val="clear" w:color="auto" w:fill="auto"/>
            <w:noWrap/>
            <w:vAlign w:val="bottom"/>
            <w:hideMark/>
          </w:tcPr>
          <w:p w14:paraId="3C8A0AB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- 1,072,053.46 </w:t>
            </w:r>
          </w:p>
        </w:tc>
        <w:tc>
          <w:tcPr>
            <w:tcW w:w="1418" w:type="dxa"/>
            <w:tcBorders>
              <w:top w:val="nil"/>
              <w:left w:val="nil"/>
              <w:bottom w:val="nil"/>
              <w:right w:val="nil"/>
            </w:tcBorders>
            <w:shd w:val="clear" w:color="auto" w:fill="auto"/>
            <w:noWrap/>
            <w:vAlign w:val="bottom"/>
            <w:hideMark/>
          </w:tcPr>
          <w:p w14:paraId="16CAB15B" w14:textId="542DFB75"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44,611,402.60 </w:t>
            </w:r>
          </w:p>
        </w:tc>
        <w:tc>
          <w:tcPr>
            <w:tcW w:w="1304" w:type="dxa"/>
            <w:tcBorders>
              <w:top w:val="nil"/>
              <w:left w:val="nil"/>
              <w:bottom w:val="nil"/>
              <w:right w:val="nil"/>
            </w:tcBorders>
            <w:shd w:val="clear" w:color="auto" w:fill="auto"/>
            <w:noWrap/>
            <w:vAlign w:val="bottom"/>
            <w:hideMark/>
          </w:tcPr>
          <w:p w14:paraId="7902A87A" w14:textId="2C72000A" w:rsidR="00D63867" w:rsidRPr="00D63867" w:rsidRDefault="00D63867" w:rsidP="00D63867">
            <w:pPr>
              <w:spacing w:after="0" w:line="240" w:lineRule="auto"/>
              <w:rPr>
                <w:rFonts w:eastAsia="Times New Roman" w:cs="Calibri"/>
                <w:color w:val="000000"/>
                <w:sz w:val="20"/>
                <w:szCs w:val="20"/>
                <w:lang w:eastAsia="es-MX"/>
              </w:rPr>
            </w:pPr>
            <w:r w:rsidRPr="00D63867">
              <w:rPr>
                <w:rFonts w:eastAsia="Times New Roman" w:cs="Calibri"/>
                <w:color w:val="000000"/>
                <w:sz w:val="20"/>
                <w:szCs w:val="20"/>
                <w:lang w:eastAsia="es-MX"/>
              </w:rPr>
              <w:t xml:space="preserve">43,246,416.97 </w:t>
            </w:r>
          </w:p>
        </w:tc>
      </w:tr>
      <w:tr w:rsidR="00D63867" w:rsidRPr="00D63867" w14:paraId="44A9B726" w14:textId="77777777" w:rsidTr="00D63867">
        <w:trPr>
          <w:trHeight w:val="153"/>
        </w:trPr>
        <w:tc>
          <w:tcPr>
            <w:tcW w:w="3119" w:type="dxa"/>
            <w:tcBorders>
              <w:top w:val="nil"/>
              <w:left w:val="nil"/>
              <w:bottom w:val="nil"/>
              <w:right w:val="nil"/>
            </w:tcBorders>
            <w:shd w:val="clear" w:color="auto" w:fill="auto"/>
            <w:noWrap/>
            <w:vAlign w:val="bottom"/>
            <w:hideMark/>
          </w:tcPr>
          <w:p w14:paraId="6A016539"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1400320  RECURSOS</w:t>
            </w:r>
            <w:proofErr w:type="gramEnd"/>
            <w:r w:rsidRPr="00D63867">
              <w:rPr>
                <w:rFonts w:eastAsia="Times New Roman" w:cs="Calibri"/>
                <w:color w:val="000000"/>
                <w:sz w:val="20"/>
                <w:szCs w:val="20"/>
                <w:lang w:eastAsia="es-MX"/>
              </w:rPr>
              <w:t xml:space="preserve"> PROPIOS 2020</w:t>
            </w:r>
          </w:p>
        </w:tc>
        <w:tc>
          <w:tcPr>
            <w:tcW w:w="1417" w:type="dxa"/>
            <w:tcBorders>
              <w:top w:val="nil"/>
              <w:left w:val="nil"/>
              <w:bottom w:val="nil"/>
              <w:right w:val="nil"/>
            </w:tcBorders>
            <w:shd w:val="clear" w:color="auto" w:fill="auto"/>
            <w:noWrap/>
            <w:vAlign w:val="bottom"/>
            <w:hideMark/>
          </w:tcPr>
          <w:p w14:paraId="529522BC" w14:textId="77777777" w:rsidR="00D63867" w:rsidRPr="00D63867" w:rsidRDefault="00D63867" w:rsidP="00D63867">
            <w:pPr>
              <w:spacing w:after="0" w:line="240" w:lineRule="auto"/>
              <w:jc w:val="right"/>
              <w:rPr>
                <w:rFonts w:eastAsia="Times New Roman" w:cs="Calibri"/>
                <w:color w:val="000000"/>
                <w:sz w:val="20"/>
                <w:szCs w:val="20"/>
                <w:lang w:eastAsia="es-MX"/>
              </w:rPr>
            </w:pPr>
          </w:p>
        </w:tc>
        <w:tc>
          <w:tcPr>
            <w:tcW w:w="1430" w:type="dxa"/>
            <w:tcBorders>
              <w:top w:val="nil"/>
              <w:left w:val="nil"/>
              <w:bottom w:val="nil"/>
              <w:right w:val="nil"/>
            </w:tcBorders>
            <w:shd w:val="clear" w:color="auto" w:fill="auto"/>
            <w:noWrap/>
            <w:vAlign w:val="bottom"/>
            <w:hideMark/>
          </w:tcPr>
          <w:p w14:paraId="3E6256C5"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c>
          <w:tcPr>
            <w:tcW w:w="1547" w:type="dxa"/>
            <w:tcBorders>
              <w:top w:val="nil"/>
              <w:left w:val="nil"/>
              <w:bottom w:val="nil"/>
              <w:right w:val="nil"/>
            </w:tcBorders>
            <w:shd w:val="clear" w:color="auto" w:fill="auto"/>
            <w:noWrap/>
            <w:vAlign w:val="bottom"/>
            <w:hideMark/>
          </w:tcPr>
          <w:p w14:paraId="5DA7A08D" w14:textId="77777777" w:rsidR="00D63867" w:rsidRPr="00D63867" w:rsidRDefault="00D63867" w:rsidP="00D63867">
            <w:pPr>
              <w:spacing w:after="0" w:line="240" w:lineRule="auto"/>
              <w:jc w:val="right"/>
              <w:rPr>
                <w:rFonts w:eastAsia="Times New Roman" w:cs="Calibri"/>
                <w:color w:val="000000"/>
                <w:sz w:val="20"/>
                <w:szCs w:val="20"/>
                <w:lang w:eastAsia="es-MX"/>
              </w:rPr>
            </w:pPr>
          </w:p>
        </w:tc>
        <w:tc>
          <w:tcPr>
            <w:tcW w:w="1418" w:type="dxa"/>
            <w:tcBorders>
              <w:top w:val="nil"/>
              <w:left w:val="nil"/>
              <w:bottom w:val="nil"/>
              <w:right w:val="nil"/>
            </w:tcBorders>
            <w:shd w:val="clear" w:color="auto" w:fill="auto"/>
            <w:noWrap/>
            <w:vAlign w:val="bottom"/>
            <w:hideMark/>
          </w:tcPr>
          <w:p w14:paraId="02C72B07" w14:textId="795ED172"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c>
          <w:tcPr>
            <w:tcW w:w="1304" w:type="dxa"/>
            <w:tcBorders>
              <w:top w:val="nil"/>
              <w:left w:val="nil"/>
              <w:bottom w:val="nil"/>
              <w:right w:val="nil"/>
            </w:tcBorders>
            <w:shd w:val="clear" w:color="auto" w:fill="auto"/>
            <w:noWrap/>
            <w:vAlign w:val="bottom"/>
            <w:hideMark/>
          </w:tcPr>
          <w:p w14:paraId="2DCA4AF0" w14:textId="2B613FB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848,502.79 </w:t>
            </w:r>
          </w:p>
        </w:tc>
      </w:tr>
      <w:tr w:rsidR="00D63867" w:rsidRPr="00D63867" w14:paraId="3D743C93" w14:textId="77777777" w:rsidTr="00D63867">
        <w:trPr>
          <w:trHeight w:val="313"/>
        </w:trPr>
        <w:tc>
          <w:tcPr>
            <w:tcW w:w="3119" w:type="dxa"/>
            <w:tcBorders>
              <w:top w:val="nil"/>
              <w:left w:val="nil"/>
              <w:bottom w:val="nil"/>
              <w:right w:val="nil"/>
            </w:tcBorders>
            <w:shd w:val="clear" w:color="auto" w:fill="auto"/>
            <w:noWrap/>
            <w:vAlign w:val="bottom"/>
            <w:hideMark/>
          </w:tcPr>
          <w:p w14:paraId="3DE4151B"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1400321  Recurso</w:t>
            </w:r>
            <w:proofErr w:type="gramEnd"/>
            <w:r w:rsidRPr="00D63867">
              <w:rPr>
                <w:rFonts w:eastAsia="Times New Roman" w:cs="Calibri"/>
                <w:color w:val="000000"/>
                <w:sz w:val="20"/>
                <w:szCs w:val="20"/>
                <w:lang w:eastAsia="es-MX"/>
              </w:rPr>
              <w:t xml:space="preserve"> Propio 2021</w:t>
            </w:r>
          </w:p>
        </w:tc>
        <w:tc>
          <w:tcPr>
            <w:tcW w:w="1417" w:type="dxa"/>
            <w:tcBorders>
              <w:top w:val="nil"/>
              <w:left w:val="nil"/>
              <w:bottom w:val="nil"/>
              <w:right w:val="nil"/>
            </w:tcBorders>
            <w:shd w:val="clear" w:color="auto" w:fill="auto"/>
            <w:noWrap/>
            <w:vAlign w:val="bottom"/>
            <w:hideMark/>
          </w:tcPr>
          <w:p w14:paraId="720A80A7" w14:textId="3B2B017D"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2,965,000.00 </w:t>
            </w:r>
          </w:p>
        </w:tc>
        <w:tc>
          <w:tcPr>
            <w:tcW w:w="1430" w:type="dxa"/>
            <w:tcBorders>
              <w:top w:val="nil"/>
              <w:left w:val="nil"/>
              <w:bottom w:val="nil"/>
              <w:right w:val="nil"/>
            </w:tcBorders>
            <w:shd w:val="clear" w:color="auto" w:fill="auto"/>
            <w:noWrap/>
            <w:vAlign w:val="bottom"/>
            <w:hideMark/>
          </w:tcPr>
          <w:p w14:paraId="17F66A53"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1,149,967.17 </w:t>
            </w:r>
          </w:p>
        </w:tc>
        <w:tc>
          <w:tcPr>
            <w:tcW w:w="1547" w:type="dxa"/>
            <w:tcBorders>
              <w:top w:val="nil"/>
              <w:left w:val="nil"/>
              <w:bottom w:val="nil"/>
              <w:right w:val="nil"/>
            </w:tcBorders>
            <w:shd w:val="clear" w:color="auto" w:fill="auto"/>
            <w:noWrap/>
            <w:vAlign w:val="bottom"/>
            <w:hideMark/>
          </w:tcPr>
          <w:p w14:paraId="6359BC1B"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241,117.17 </w:t>
            </w:r>
          </w:p>
        </w:tc>
        <w:tc>
          <w:tcPr>
            <w:tcW w:w="1418" w:type="dxa"/>
            <w:tcBorders>
              <w:top w:val="nil"/>
              <w:left w:val="nil"/>
              <w:bottom w:val="nil"/>
              <w:right w:val="nil"/>
            </w:tcBorders>
            <w:shd w:val="clear" w:color="auto" w:fill="auto"/>
            <w:noWrap/>
            <w:vAlign w:val="bottom"/>
            <w:hideMark/>
          </w:tcPr>
          <w:p w14:paraId="04923C5E" w14:textId="0399B7C0"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3,873,850.00 </w:t>
            </w:r>
          </w:p>
        </w:tc>
        <w:tc>
          <w:tcPr>
            <w:tcW w:w="1304" w:type="dxa"/>
            <w:tcBorders>
              <w:top w:val="nil"/>
              <w:left w:val="nil"/>
              <w:bottom w:val="nil"/>
              <w:right w:val="nil"/>
            </w:tcBorders>
            <w:shd w:val="clear" w:color="auto" w:fill="auto"/>
            <w:noWrap/>
            <w:vAlign w:val="bottom"/>
            <w:hideMark/>
          </w:tcPr>
          <w:p w14:paraId="79228C7B" w14:textId="3424D20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3,484,958.07 </w:t>
            </w:r>
          </w:p>
        </w:tc>
      </w:tr>
      <w:tr w:rsidR="00D63867" w:rsidRPr="00D63867" w14:paraId="16B0AAEB" w14:textId="77777777" w:rsidTr="00D63867">
        <w:trPr>
          <w:trHeight w:val="289"/>
        </w:trPr>
        <w:tc>
          <w:tcPr>
            <w:tcW w:w="3119" w:type="dxa"/>
            <w:tcBorders>
              <w:top w:val="nil"/>
              <w:left w:val="nil"/>
              <w:bottom w:val="nil"/>
              <w:right w:val="nil"/>
            </w:tcBorders>
            <w:shd w:val="clear" w:color="auto" w:fill="auto"/>
            <w:noWrap/>
            <w:vAlign w:val="bottom"/>
            <w:hideMark/>
          </w:tcPr>
          <w:p w14:paraId="2F44B0D7" w14:textId="77777777" w:rsidR="00D63867" w:rsidRPr="00D63867" w:rsidRDefault="00D63867" w:rsidP="00D63867">
            <w:pPr>
              <w:spacing w:after="0" w:line="240" w:lineRule="auto"/>
              <w:rPr>
                <w:rFonts w:eastAsia="Times New Roman" w:cs="Calibri"/>
                <w:color w:val="000000"/>
                <w:sz w:val="20"/>
                <w:szCs w:val="20"/>
                <w:lang w:eastAsia="es-MX"/>
              </w:rPr>
            </w:pPr>
            <w:proofErr w:type="gramStart"/>
            <w:r w:rsidRPr="00D63867">
              <w:rPr>
                <w:rFonts w:eastAsia="Times New Roman" w:cs="Calibri"/>
                <w:color w:val="000000"/>
                <w:sz w:val="20"/>
                <w:szCs w:val="20"/>
                <w:lang w:eastAsia="es-MX"/>
              </w:rPr>
              <w:t xml:space="preserve">2610121  </w:t>
            </w:r>
            <w:proofErr w:type="spellStart"/>
            <w:r w:rsidRPr="00D63867">
              <w:rPr>
                <w:rFonts w:eastAsia="Times New Roman" w:cs="Calibri"/>
                <w:color w:val="000000"/>
                <w:sz w:val="20"/>
                <w:szCs w:val="20"/>
                <w:lang w:eastAsia="es-MX"/>
              </w:rPr>
              <w:t>Conv</w:t>
            </w:r>
            <w:proofErr w:type="spellEnd"/>
            <w:proofErr w:type="gramEnd"/>
            <w:r w:rsidRPr="00D63867">
              <w:rPr>
                <w:rFonts w:eastAsia="Times New Roman" w:cs="Calibri"/>
                <w:color w:val="000000"/>
                <w:sz w:val="20"/>
                <w:szCs w:val="20"/>
                <w:lang w:eastAsia="es-MX"/>
              </w:rPr>
              <w:t xml:space="preserve"> </w:t>
            </w:r>
            <w:proofErr w:type="spellStart"/>
            <w:r w:rsidRPr="00D63867">
              <w:rPr>
                <w:rFonts w:eastAsia="Times New Roman" w:cs="Calibri"/>
                <w:color w:val="000000"/>
                <w:sz w:val="20"/>
                <w:szCs w:val="20"/>
                <w:lang w:eastAsia="es-MX"/>
              </w:rPr>
              <w:t>Est</w:t>
            </w:r>
            <w:proofErr w:type="spellEnd"/>
            <w:r w:rsidRPr="00D63867">
              <w:rPr>
                <w:rFonts w:eastAsia="Times New Roman" w:cs="Calibri"/>
                <w:color w:val="000000"/>
                <w:sz w:val="20"/>
                <w:szCs w:val="20"/>
                <w:lang w:eastAsia="es-MX"/>
              </w:rPr>
              <w:t xml:space="preserve"> Etiquetado 2021</w:t>
            </w:r>
          </w:p>
        </w:tc>
        <w:tc>
          <w:tcPr>
            <w:tcW w:w="1417" w:type="dxa"/>
            <w:tcBorders>
              <w:top w:val="nil"/>
              <w:left w:val="nil"/>
              <w:bottom w:val="single" w:sz="4" w:space="0" w:color="auto"/>
              <w:right w:val="nil"/>
            </w:tcBorders>
            <w:shd w:val="clear" w:color="auto" w:fill="auto"/>
            <w:noWrap/>
            <w:vAlign w:val="bottom"/>
            <w:hideMark/>
          </w:tcPr>
          <w:p w14:paraId="7940EEFC" w14:textId="7BC12034"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500,000.00 </w:t>
            </w:r>
          </w:p>
        </w:tc>
        <w:tc>
          <w:tcPr>
            <w:tcW w:w="1430" w:type="dxa"/>
            <w:tcBorders>
              <w:top w:val="nil"/>
              <w:left w:val="nil"/>
              <w:bottom w:val="single" w:sz="4" w:space="0" w:color="auto"/>
              <w:right w:val="nil"/>
            </w:tcBorders>
            <w:shd w:val="clear" w:color="auto" w:fill="auto"/>
            <w:noWrap/>
            <w:vAlign w:val="bottom"/>
            <w:hideMark/>
          </w:tcPr>
          <w:p w14:paraId="4B1D334E"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c>
          <w:tcPr>
            <w:tcW w:w="1547" w:type="dxa"/>
            <w:tcBorders>
              <w:top w:val="nil"/>
              <w:left w:val="nil"/>
              <w:bottom w:val="single" w:sz="4" w:space="0" w:color="auto"/>
              <w:right w:val="nil"/>
            </w:tcBorders>
            <w:shd w:val="clear" w:color="auto" w:fill="auto"/>
            <w:noWrap/>
            <w:vAlign w:val="bottom"/>
            <w:hideMark/>
          </w:tcPr>
          <w:p w14:paraId="3A46179F"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500,000.00 </w:t>
            </w:r>
          </w:p>
        </w:tc>
        <w:tc>
          <w:tcPr>
            <w:tcW w:w="1418" w:type="dxa"/>
            <w:tcBorders>
              <w:top w:val="nil"/>
              <w:left w:val="nil"/>
              <w:bottom w:val="single" w:sz="4" w:space="0" w:color="auto"/>
              <w:right w:val="nil"/>
            </w:tcBorders>
            <w:shd w:val="clear" w:color="auto" w:fill="auto"/>
            <w:noWrap/>
            <w:vAlign w:val="bottom"/>
            <w:hideMark/>
          </w:tcPr>
          <w:p w14:paraId="2E04F1E6" w14:textId="4E71B888"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c>
          <w:tcPr>
            <w:tcW w:w="1304" w:type="dxa"/>
            <w:tcBorders>
              <w:top w:val="nil"/>
              <w:left w:val="nil"/>
              <w:bottom w:val="single" w:sz="4" w:space="0" w:color="auto"/>
              <w:right w:val="nil"/>
            </w:tcBorders>
            <w:shd w:val="clear" w:color="auto" w:fill="auto"/>
            <w:noWrap/>
            <w:vAlign w:val="bottom"/>
            <w:hideMark/>
          </w:tcPr>
          <w:p w14:paraId="0EC0D4CE" w14:textId="1C8C53A6"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298,983.53 </w:t>
            </w:r>
          </w:p>
        </w:tc>
      </w:tr>
      <w:tr w:rsidR="00D63867" w:rsidRPr="00D63867" w14:paraId="2B32C79B" w14:textId="77777777" w:rsidTr="00D63867">
        <w:trPr>
          <w:trHeight w:val="127"/>
        </w:trPr>
        <w:tc>
          <w:tcPr>
            <w:tcW w:w="3119" w:type="dxa"/>
            <w:tcBorders>
              <w:top w:val="nil"/>
              <w:left w:val="nil"/>
              <w:bottom w:val="nil"/>
              <w:right w:val="nil"/>
            </w:tcBorders>
            <w:shd w:val="clear" w:color="auto" w:fill="auto"/>
            <w:noWrap/>
            <w:vAlign w:val="bottom"/>
            <w:hideMark/>
          </w:tcPr>
          <w:p w14:paraId="1299C92C" w14:textId="77777777" w:rsidR="00D63867" w:rsidRPr="00D63867" w:rsidRDefault="00D63867" w:rsidP="00D63867">
            <w:pPr>
              <w:spacing w:after="0" w:line="240" w:lineRule="auto"/>
              <w:rPr>
                <w:rFonts w:eastAsia="Times New Roman" w:cs="Calibri"/>
                <w:color w:val="000000"/>
                <w:sz w:val="20"/>
                <w:szCs w:val="20"/>
                <w:lang w:eastAsia="es-MX"/>
              </w:rPr>
            </w:pPr>
          </w:p>
        </w:tc>
        <w:tc>
          <w:tcPr>
            <w:tcW w:w="1417" w:type="dxa"/>
            <w:tcBorders>
              <w:top w:val="nil"/>
              <w:left w:val="nil"/>
              <w:bottom w:val="nil"/>
              <w:right w:val="nil"/>
            </w:tcBorders>
            <w:shd w:val="clear" w:color="auto" w:fill="auto"/>
            <w:noWrap/>
            <w:vAlign w:val="bottom"/>
            <w:hideMark/>
          </w:tcPr>
          <w:p w14:paraId="30C7619F" w14:textId="0F5FFD9C"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48,617,598.46 </w:t>
            </w:r>
          </w:p>
        </w:tc>
        <w:tc>
          <w:tcPr>
            <w:tcW w:w="1430" w:type="dxa"/>
            <w:tcBorders>
              <w:top w:val="nil"/>
              <w:left w:val="nil"/>
              <w:bottom w:val="nil"/>
              <w:right w:val="nil"/>
            </w:tcBorders>
            <w:shd w:val="clear" w:color="auto" w:fill="auto"/>
            <w:noWrap/>
            <w:vAlign w:val="bottom"/>
            <w:hideMark/>
          </w:tcPr>
          <w:p w14:paraId="6BF8D2E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2,828,311.09 </w:t>
            </w:r>
          </w:p>
        </w:tc>
        <w:tc>
          <w:tcPr>
            <w:tcW w:w="1547" w:type="dxa"/>
            <w:tcBorders>
              <w:top w:val="nil"/>
              <w:left w:val="nil"/>
              <w:bottom w:val="nil"/>
              <w:right w:val="nil"/>
            </w:tcBorders>
            <w:shd w:val="clear" w:color="auto" w:fill="auto"/>
            <w:noWrap/>
            <w:vAlign w:val="bottom"/>
            <w:hideMark/>
          </w:tcPr>
          <w:p w14:paraId="43C0907C" w14:textId="77777777"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- 1,813,170.63 </w:t>
            </w:r>
          </w:p>
        </w:tc>
        <w:tc>
          <w:tcPr>
            <w:tcW w:w="1418" w:type="dxa"/>
            <w:tcBorders>
              <w:top w:val="nil"/>
              <w:left w:val="nil"/>
              <w:bottom w:val="nil"/>
              <w:right w:val="nil"/>
            </w:tcBorders>
            <w:shd w:val="clear" w:color="auto" w:fill="auto"/>
            <w:noWrap/>
            <w:vAlign w:val="bottom"/>
            <w:hideMark/>
          </w:tcPr>
          <w:p w14:paraId="4D73BC7D" w14:textId="70910889"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  49,632,738.92 </w:t>
            </w:r>
          </w:p>
        </w:tc>
        <w:tc>
          <w:tcPr>
            <w:tcW w:w="1304" w:type="dxa"/>
            <w:tcBorders>
              <w:top w:val="nil"/>
              <w:left w:val="nil"/>
              <w:bottom w:val="nil"/>
              <w:right w:val="nil"/>
            </w:tcBorders>
            <w:shd w:val="clear" w:color="auto" w:fill="auto"/>
            <w:noWrap/>
            <w:vAlign w:val="bottom"/>
            <w:hideMark/>
          </w:tcPr>
          <w:p w14:paraId="6C12E046" w14:textId="326F3BE8" w:rsidR="00D63867" w:rsidRPr="00D63867" w:rsidRDefault="00D63867" w:rsidP="00D63867">
            <w:pPr>
              <w:spacing w:after="0" w:line="240" w:lineRule="auto"/>
              <w:jc w:val="right"/>
              <w:rPr>
                <w:rFonts w:eastAsia="Times New Roman" w:cs="Calibri"/>
                <w:color w:val="000000"/>
                <w:sz w:val="20"/>
                <w:szCs w:val="20"/>
                <w:lang w:eastAsia="es-MX"/>
              </w:rPr>
            </w:pPr>
            <w:r w:rsidRPr="00D63867">
              <w:rPr>
                <w:rFonts w:eastAsia="Times New Roman" w:cs="Calibri"/>
                <w:color w:val="000000"/>
                <w:sz w:val="20"/>
                <w:szCs w:val="20"/>
                <w:lang w:eastAsia="es-MX"/>
              </w:rPr>
              <w:t xml:space="preserve">47,878,861.36 </w:t>
            </w:r>
          </w:p>
        </w:tc>
      </w:tr>
    </w:tbl>
    <w:p w14:paraId="1AFB90F5" w14:textId="77777777" w:rsidR="00063798" w:rsidRDefault="00063798" w:rsidP="00F953C8">
      <w:pPr>
        <w:spacing w:after="0" w:line="240" w:lineRule="auto"/>
        <w:contextualSpacing/>
        <w:jc w:val="both"/>
        <w:rPr>
          <w:rFonts w:asciiTheme="minorHAnsi" w:eastAsia="Times New Roman" w:hAnsiTheme="minorHAnsi" w:cs="Arial"/>
          <w:color w:val="000000"/>
          <w:sz w:val="20"/>
          <w:szCs w:val="20"/>
          <w:lang w:eastAsia="es-MX"/>
        </w:rPr>
      </w:pPr>
    </w:p>
    <w:p w14:paraId="3285DC0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575967" w14:textId="77777777" w:rsidR="007D1E76" w:rsidRPr="000B537F" w:rsidRDefault="007D1E76" w:rsidP="00F953C8">
      <w:pPr>
        <w:pStyle w:val="Ttulo2"/>
        <w:contextualSpacing/>
        <w:rPr>
          <w:rFonts w:asciiTheme="minorHAnsi" w:hAnsiTheme="minorHAnsi" w:cstheme="minorHAnsi"/>
          <w:b/>
          <w:color w:val="auto"/>
          <w:sz w:val="20"/>
          <w:szCs w:val="20"/>
        </w:rPr>
      </w:pPr>
      <w:bookmarkStart w:id="2" w:name="_Toc508279623"/>
      <w:r w:rsidRPr="000B537F">
        <w:rPr>
          <w:rFonts w:asciiTheme="minorHAnsi" w:hAnsiTheme="minorHAnsi" w:cstheme="minorHAnsi"/>
          <w:b/>
          <w:color w:val="auto"/>
          <w:sz w:val="20"/>
          <w:szCs w:val="20"/>
        </w:rPr>
        <w:t>3. Autoriza</w:t>
      </w:r>
      <w:r w:rsidR="00E00323" w:rsidRPr="000B537F">
        <w:rPr>
          <w:rFonts w:asciiTheme="minorHAnsi" w:hAnsiTheme="minorHAnsi" w:cstheme="minorHAnsi"/>
          <w:b/>
          <w:color w:val="auto"/>
          <w:sz w:val="20"/>
          <w:szCs w:val="20"/>
        </w:rPr>
        <w:t>ción e Historia:</w:t>
      </w:r>
      <w:bookmarkEnd w:id="2"/>
    </w:p>
    <w:p w14:paraId="360DA23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41574C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62E74E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F477DA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Fecha de creación del ente.</w:t>
      </w:r>
    </w:p>
    <w:p w14:paraId="3C213E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1758938D" w14:textId="7B2FB57F"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 xml:space="preserve">13 </w:t>
      </w:r>
      <w:r w:rsidR="006A2634">
        <w:rPr>
          <w:rFonts w:asciiTheme="minorHAnsi" w:eastAsia="Times New Roman" w:hAnsiTheme="minorHAnsi" w:cs="Arial"/>
          <w:color w:val="000000"/>
          <w:sz w:val="20"/>
          <w:szCs w:val="20"/>
          <w:lang w:eastAsia="es-MX"/>
        </w:rPr>
        <w:t>de agosto de</w:t>
      </w:r>
      <w:r w:rsidRPr="000B537F">
        <w:rPr>
          <w:rFonts w:asciiTheme="minorHAnsi" w:eastAsia="Times New Roman" w:hAnsiTheme="minorHAnsi" w:cs="Arial"/>
          <w:color w:val="000000"/>
          <w:sz w:val="20"/>
          <w:szCs w:val="20"/>
          <w:lang w:eastAsia="es-MX"/>
        </w:rPr>
        <w:t xml:space="preserve"> 1987</w:t>
      </w:r>
    </w:p>
    <w:p w14:paraId="3837CA26" w14:textId="4DB7983F"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F52E4E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5932019" w14:textId="3CE1A424" w:rsidR="007D1E76" w:rsidRDefault="007D1E76" w:rsidP="002B60D1">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Principales cambios en su estructura </w:t>
      </w:r>
    </w:p>
    <w:p w14:paraId="3762C20F" w14:textId="77777777" w:rsidR="002B60D1" w:rsidRDefault="002B60D1" w:rsidP="002B60D1">
      <w:pPr>
        <w:tabs>
          <w:tab w:val="left" w:leader="underscore" w:pos="9639"/>
        </w:tabs>
        <w:spacing w:after="0" w:line="240" w:lineRule="auto"/>
        <w:contextualSpacing/>
        <w:jc w:val="both"/>
        <w:rPr>
          <w:rFonts w:asciiTheme="minorHAnsi" w:hAnsiTheme="minorHAnsi" w:cs="Calibri"/>
          <w:sz w:val="20"/>
          <w:szCs w:val="20"/>
        </w:rPr>
      </w:pPr>
    </w:p>
    <w:p w14:paraId="54207522"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7C3A8CF6" w14:textId="196F5FAA" w:rsidR="000B537F" w:rsidRPr="002B60D1" w:rsidRDefault="000B537F" w:rsidP="002B60D1">
      <w:pPr>
        <w:pStyle w:val="Prrafodelista"/>
        <w:numPr>
          <w:ilvl w:val="0"/>
          <w:numId w:val="4"/>
        </w:numPr>
        <w:tabs>
          <w:tab w:val="left" w:leader="underscore" w:pos="9639"/>
        </w:tabs>
        <w:spacing w:after="0" w:line="240" w:lineRule="auto"/>
        <w:jc w:val="both"/>
        <w:rPr>
          <w:rFonts w:asciiTheme="minorHAnsi" w:hAnsiTheme="minorHAnsi" w:cs="Calibri"/>
          <w:sz w:val="20"/>
          <w:szCs w:val="20"/>
        </w:rPr>
      </w:pPr>
      <w:r w:rsidRPr="002B60D1">
        <w:rPr>
          <w:rFonts w:asciiTheme="minorHAnsi" w:hAnsiTheme="minorHAnsi" w:cs="Calibri"/>
          <w:sz w:val="20"/>
          <w:szCs w:val="20"/>
        </w:rPr>
        <w:t xml:space="preserve">En fecha </w:t>
      </w:r>
      <w:r w:rsidR="003F2E7D">
        <w:rPr>
          <w:rFonts w:asciiTheme="minorHAnsi" w:hAnsiTheme="minorHAnsi" w:cs="Calibri"/>
          <w:sz w:val="20"/>
          <w:szCs w:val="20"/>
        </w:rPr>
        <w:t>03 de julio de 2020 se publica en Periódico Oficial del Gobierno de Guanajuato se emiten Reformas, Adicionales y Derogaciones a diversos artículos del Reglamento del Sistema para el Desarrollo Integral de la Familia del Salamanca, Guanajuato.</w:t>
      </w:r>
    </w:p>
    <w:p w14:paraId="38434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8136E94" w14:textId="77777777" w:rsidR="007D1E76" w:rsidRPr="000B537F" w:rsidRDefault="007D1E76" w:rsidP="00F953C8">
      <w:pPr>
        <w:pStyle w:val="Ttulo2"/>
        <w:contextualSpacing/>
        <w:rPr>
          <w:rFonts w:asciiTheme="minorHAnsi" w:hAnsiTheme="minorHAnsi" w:cstheme="minorHAnsi"/>
          <w:b/>
          <w:color w:val="auto"/>
          <w:sz w:val="20"/>
          <w:szCs w:val="20"/>
        </w:rPr>
      </w:pPr>
      <w:bookmarkStart w:id="3" w:name="_Toc508279624"/>
      <w:r w:rsidRPr="000B537F">
        <w:rPr>
          <w:rFonts w:asciiTheme="minorHAnsi" w:hAnsiTheme="minorHAnsi" w:cstheme="minorHAnsi"/>
          <w:b/>
          <w:color w:val="auto"/>
          <w:sz w:val="20"/>
          <w:szCs w:val="20"/>
        </w:rPr>
        <w:t xml:space="preserve">4. </w:t>
      </w:r>
      <w:r w:rsidR="00E00323" w:rsidRPr="000B537F">
        <w:rPr>
          <w:rFonts w:asciiTheme="minorHAnsi" w:hAnsiTheme="minorHAnsi" w:cstheme="minorHAnsi"/>
          <w:b/>
          <w:color w:val="auto"/>
          <w:sz w:val="20"/>
          <w:szCs w:val="20"/>
        </w:rPr>
        <w:t>Organización y Objeto Social:</w:t>
      </w:r>
      <w:bookmarkEnd w:id="3"/>
    </w:p>
    <w:p w14:paraId="6C85E52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7B5DF2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bookmarkStart w:id="4" w:name="_GoBack"/>
      <w:bookmarkEnd w:id="4"/>
    </w:p>
    <w:p w14:paraId="473E423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A7F258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Objeto social.</w:t>
      </w:r>
    </w:p>
    <w:p w14:paraId="63D603F8" w14:textId="77777777" w:rsidR="00637EE5" w:rsidRPr="000B537F" w:rsidRDefault="00637EE5" w:rsidP="00F953C8">
      <w:pPr>
        <w:contextualSpacing/>
        <w:jc w:val="both"/>
        <w:rPr>
          <w:rFonts w:asciiTheme="minorHAnsi" w:hAnsiTheme="minorHAnsi" w:cs="Arial"/>
          <w:sz w:val="20"/>
          <w:szCs w:val="20"/>
        </w:rPr>
      </w:pPr>
    </w:p>
    <w:p w14:paraId="251CFB00" w14:textId="77777777" w:rsidR="00637EE5" w:rsidRPr="000B537F" w:rsidRDefault="00637EE5" w:rsidP="00F953C8">
      <w:pPr>
        <w:contextualSpacing/>
        <w:jc w:val="both"/>
        <w:rPr>
          <w:rFonts w:asciiTheme="minorHAnsi" w:hAnsiTheme="minorHAnsi" w:cs="Arial"/>
          <w:sz w:val="20"/>
          <w:szCs w:val="20"/>
        </w:rPr>
      </w:pPr>
      <w:r w:rsidRPr="000B537F">
        <w:rPr>
          <w:rFonts w:asciiTheme="minorHAnsi" w:hAnsiTheme="minorHAnsi" w:cs="Arial"/>
          <w:sz w:val="20"/>
          <w:szCs w:val="20"/>
        </w:rPr>
        <w:t>La Institución que brinda atención a personas vulnerables mediante programas de asistencia social, con el objetivo de elevar su calidad de vida, así como la promoción de la integración familiar y el desarrollo de valores.</w:t>
      </w:r>
    </w:p>
    <w:p w14:paraId="43C65E0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C110A0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Principal actividad.</w:t>
      </w:r>
    </w:p>
    <w:p w14:paraId="15F90EEC" w14:textId="7DFBBEEA" w:rsidR="00CB41C4"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sz w:val="20"/>
          <w:szCs w:val="20"/>
        </w:rPr>
        <w:t>Atención a la Asistencia Social, otros servicios de orientación y trabajo social.</w:t>
      </w:r>
      <w:r w:rsidRPr="002B60D1">
        <w:rPr>
          <w:rFonts w:asciiTheme="minorHAnsi" w:hAnsiTheme="minorHAnsi" w:cs="Calibri"/>
          <w:sz w:val="20"/>
          <w:szCs w:val="20"/>
        </w:rPr>
        <w:cr/>
      </w:r>
    </w:p>
    <w:p w14:paraId="2E0D0A02" w14:textId="77777777"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Ejercicio fiscal</w:t>
      </w:r>
    </w:p>
    <w:p w14:paraId="64B5D082" w14:textId="0E454DB3" w:rsidR="00637EE5"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w:t>
      </w:r>
      <w:r w:rsidR="00637EE5" w:rsidRPr="000B537F">
        <w:rPr>
          <w:rFonts w:asciiTheme="minorHAnsi" w:hAnsiTheme="minorHAnsi" w:cs="Calibri"/>
          <w:sz w:val="20"/>
          <w:szCs w:val="20"/>
        </w:rPr>
        <w:t xml:space="preserve">Enero a diciembre de </w:t>
      </w:r>
      <w:r w:rsidR="00705F9A">
        <w:rPr>
          <w:rFonts w:asciiTheme="minorHAnsi" w:hAnsiTheme="minorHAnsi" w:cs="Calibri"/>
          <w:sz w:val="20"/>
          <w:szCs w:val="20"/>
        </w:rPr>
        <w:t>202</w:t>
      </w:r>
      <w:r w:rsidR="0028345C">
        <w:rPr>
          <w:rFonts w:asciiTheme="minorHAnsi" w:hAnsiTheme="minorHAnsi" w:cs="Calibri"/>
          <w:sz w:val="20"/>
          <w:szCs w:val="20"/>
        </w:rPr>
        <w:t>1</w:t>
      </w:r>
    </w:p>
    <w:p w14:paraId="04F7186A" w14:textId="2FE1A1B8" w:rsidR="007D1E76" w:rsidRPr="000B537F" w:rsidRDefault="00637EE5" w:rsidP="00F953C8">
      <w:pPr>
        <w:tabs>
          <w:tab w:val="left" w:pos="3081"/>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b/>
      </w:r>
    </w:p>
    <w:p w14:paraId="16703E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13C93F"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Régimen jurídico (Forma como está dada de alta la entidad ante la S.H.C.P., ejemplos: S.C., S.A., Personas morales sin fines de lucro, etc.).</w:t>
      </w:r>
    </w:p>
    <w:p w14:paraId="65F7DA29" w14:textId="77777777" w:rsidR="002B60D1" w:rsidRPr="000B537F" w:rsidRDefault="002B60D1" w:rsidP="00F953C8">
      <w:pPr>
        <w:tabs>
          <w:tab w:val="left" w:leader="underscore" w:pos="9639"/>
        </w:tabs>
        <w:spacing w:after="0" w:line="240" w:lineRule="auto"/>
        <w:contextualSpacing/>
        <w:jc w:val="both"/>
        <w:rPr>
          <w:rFonts w:asciiTheme="minorHAnsi" w:hAnsiTheme="minorHAnsi" w:cs="Calibri"/>
          <w:sz w:val="20"/>
          <w:szCs w:val="20"/>
        </w:rPr>
      </w:pPr>
    </w:p>
    <w:p w14:paraId="736AF35C" w14:textId="34D91202" w:rsidR="00637EE5" w:rsidRDefault="002B60D1" w:rsidP="00F953C8">
      <w:pPr>
        <w:tabs>
          <w:tab w:val="left" w:leader="underscore" w:pos="9639"/>
        </w:tabs>
        <w:spacing w:after="0" w:line="240" w:lineRule="auto"/>
        <w:contextualSpacing/>
        <w:jc w:val="both"/>
        <w:rPr>
          <w:rFonts w:asciiTheme="minorHAnsi" w:hAnsiTheme="minorHAnsi" w:cs="Calibri"/>
          <w:sz w:val="20"/>
          <w:szCs w:val="20"/>
        </w:rPr>
      </w:pPr>
      <w:r w:rsidRPr="002B60D1">
        <w:rPr>
          <w:rFonts w:asciiTheme="minorHAnsi" w:hAnsiTheme="minorHAnsi" w:cs="Calibri"/>
          <w:b/>
          <w:sz w:val="20"/>
          <w:szCs w:val="20"/>
        </w:rPr>
        <w:t>Régimen:</w:t>
      </w:r>
      <w:r>
        <w:rPr>
          <w:rFonts w:asciiTheme="minorHAnsi" w:hAnsiTheme="minorHAnsi" w:cs="Calibri"/>
          <w:sz w:val="20"/>
          <w:szCs w:val="20"/>
        </w:rPr>
        <w:t xml:space="preserve"> Personas Morales no Fines no Lucrativos</w:t>
      </w:r>
    </w:p>
    <w:p w14:paraId="026C6907" w14:textId="4879066A" w:rsidR="002B60D1" w:rsidRPr="002B60D1" w:rsidRDefault="002B60D1"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b/>
          <w:sz w:val="20"/>
          <w:szCs w:val="20"/>
        </w:rPr>
        <w:t xml:space="preserve">Actividad Económica: </w:t>
      </w:r>
      <w:r>
        <w:rPr>
          <w:rFonts w:asciiTheme="minorHAnsi" w:hAnsiTheme="minorHAnsi" w:cs="Calibri"/>
          <w:sz w:val="20"/>
          <w:szCs w:val="20"/>
        </w:rPr>
        <w:t>Actividades administrativas municipales e instituciones de bienestar social</w:t>
      </w:r>
    </w:p>
    <w:p w14:paraId="711C6095" w14:textId="07737562"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594896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Consideraciones fiscales del ente: </w:t>
      </w:r>
      <w:r w:rsidR="00657009" w:rsidRPr="000B537F">
        <w:rPr>
          <w:rFonts w:asciiTheme="minorHAnsi" w:hAnsiTheme="minorHAnsi" w:cs="Calibri"/>
          <w:sz w:val="20"/>
          <w:szCs w:val="20"/>
        </w:rPr>
        <w:t>R</w:t>
      </w:r>
      <w:r w:rsidRPr="000B537F">
        <w:rPr>
          <w:rFonts w:asciiTheme="minorHAnsi" w:hAnsiTheme="minorHAnsi" w:cs="Calibri"/>
          <w:sz w:val="20"/>
          <w:szCs w:val="20"/>
        </w:rPr>
        <w:t>evelar el tipo de contribuciones que esté obligado a pagar o retener.</w:t>
      </w:r>
    </w:p>
    <w:p w14:paraId="6D61612C" w14:textId="77777777" w:rsidR="00637EE5" w:rsidRPr="000B537F" w:rsidRDefault="00637EE5" w:rsidP="00F953C8">
      <w:pPr>
        <w:spacing w:after="0" w:line="240" w:lineRule="auto"/>
        <w:contextualSpacing/>
        <w:jc w:val="both"/>
        <w:rPr>
          <w:rFonts w:asciiTheme="minorHAnsi" w:eastAsia="Times New Roman" w:hAnsiTheme="minorHAnsi" w:cs="Arial"/>
          <w:color w:val="000000"/>
          <w:sz w:val="20"/>
          <w:szCs w:val="20"/>
          <w:lang w:eastAsia="es-MX"/>
        </w:rPr>
      </w:pPr>
    </w:p>
    <w:p w14:paraId="5AC25C72" w14:textId="0CCCDA8C" w:rsidR="00637EE5" w:rsidRPr="000B537F" w:rsidRDefault="00ED03C6" w:rsidP="00F953C8">
      <w:pPr>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Persona Moral con Fines no Lucrativos</w:t>
      </w:r>
    </w:p>
    <w:p w14:paraId="13505B57" w14:textId="373CFF31"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Retención de ISR por sueldos y salarios</w:t>
      </w:r>
    </w:p>
    <w:p w14:paraId="56FF6C0A" w14:textId="3BAE1225"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asimilados a salarios</w:t>
      </w:r>
    </w:p>
    <w:p w14:paraId="0F5B468C" w14:textId="548197A3" w:rsidR="00CF4AD7"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arrendamiento</w:t>
      </w:r>
    </w:p>
    <w:p w14:paraId="1C7BCD59" w14:textId="4C10BAA2" w:rsidR="00CF4AD7" w:rsidRPr="000B537F" w:rsidRDefault="00CF4AD7"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Retención de ISR por servicios profesionales</w:t>
      </w:r>
    </w:p>
    <w:p w14:paraId="7A29F8DC" w14:textId="6E3F284A" w:rsidR="00ED03C6" w:rsidRPr="000B537F"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 Impuesto 2.3% Sobre Nóminas</w:t>
      </w:r>
    </w:p>
    <w:p w14:paraId="17673A95" w14:textId="07F987A3" w:rsidR="00ED03C6" w:rsidRDefault="00ED03C6" w:rsidP="00F953C8">
      <w:pPr>
        <w:pStyle w:val="Prrafodelista"/>
        <w:numPr>
          <w:ilvl w:val="0"/>
          <w:numId w:val="3"/>
        </w:numPr>
        <w:spacing w:after="0" w:line="240" w:lineRule="auto"/>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Pago definitivo de IVA por arrendamientos</w:t>
      </w:r>
    </w:p>
    <w:p w14:paraId="21D57D1F" w14:textId="77777777" w:rsidR="000B537F" w:rsidRPr="000B537F" w:rsidRDefault="000B537F" w:rsidP="000B537F">
      <w:pPr>
        <w:pStyle w:val="Prrafodelista"/>
        <w:spacing w:after="0" w:line="240" w:lineRule="auto"/>
        <w:jc w:val="both"/>
        <w:rPr>
          <w:rFonts w:asciiTheme="minorHAnsi" w:eastAsia="Times New Roman" w:hAnsiTheme="minorHAnsi" w:cs="Arial"/>
          <w:color w:val="000000"/>
          <w:sz w:val="20"/>
          <w:szCs w:val="20"/>
          <w:lang w:eastAsia="es-MX"/>
        </w:rPr>
      </w:pPr>
    </w:p>
    <w:p w14:paraId="6268EF76"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8D4A966" w14:textId="77777777"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6023FCAD" w14:textId="77777777" w:rsidR="00F953C8"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Estructura organizacional básica.</w:t>
      </w:r>
    </w:p>
    <w:p w14:paraId="3450C629" w14:textId="4264799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noProof/>
          <w:sz w:val="20"/>
          <w:szCs w:val="20"/>
          <w:lang w:eastAsia="es-MX"/>
        </w:rPr>
        <w:lastRenderedPageBreak/>
        <w:drawing>
          <wp:inline distT="0" distB="0" distL="0" distR="0" wp14:anchorId="237E9035" wp14:editId="6455CB58">
            <wp:extent cx="6151880" cy="4345941"/>
            <wp:effectExtent l="0" t="0" r="1270" b="0"/>
            <wp:docPr id="1" name="Imagen 1" descr="C:\Users\C.P. Sanjuana Romero\Documents\Organigrama DIF VIG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P. Sanjuana Romero\Documents\Organigrama DIF VIGENT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51880" cy="4345941"/>
                    </a:xfrm>
                    <a:prstGeom prst="rect">
                      <a:avLst/>
                    </a:prstGeom>
                    <a:noFill/>
                    <a:ln>
                      <a:noFill/>
                    </a:ln>
                  </pic:spPr>
                </pic:pic>
              </a:graphicData>
            </a:graphic>
          </wp:inline>
        </w:drawing>
      </w:r>
    </w:p>
    <w:p w14:paraId="402CD14D" w14:textId="6EA97917"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3E82C3D" w14:textId="6A972F8F" w:rsidR="00CB41C4" w:rsidRPr="000B537F" w:rsidRDefault="00CB41C4" w:rsidP="00F953C8">
      <w:pPr>
        <w:tabs>
          <w:tab w:val="left" w:leader="underscore" w:pos="9639"/>
        </w:tabs>
        <w:spacing w:after="0" w:line="240" w:lineRule="auto"/>
        <w:contextualSpacing/>
        <w:jc w:val="both"/>
        <w:rPr>
          <w:rFonts w:asciiTheme="minorHAnsi" w:hAnsiTheme="minorHAnsi" w:cs="Calibri"/>
          <w:sz w:val="20"/>
          <w:szCs w:val="20"/>
        </w:rPr>
      </w:pPr>
    </w:p>
    <w:p w14:paraId="19CEE1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Fideicomisos, mandatos y análogos de los cuales es fideicomitente o </w:t>
      </w:r>
      <w:r w:rsidR="00657009" w:rsidRPr="000B537F">
        <w:rPr>
          <w:rFonts w:asciiTheme="minorHAnsi" w:hAnsiTheme="minorHAnsi" w:cs="Calibri"/>
          <w:sz w:val="20"/>
          <w:szCs w:val="20"/>
        </w:rPr>
        <w:t>fideicomisario</w:t>
      </w:r>
      <w:r w:rsidRPr="000B537F">
        <w:rPr>
          <w:rFonts w:asciiTheme="minorHAnsi" w:hAnsiTheme="minorHAnsi" w:cs="Calibri"/>
          <w:sz w:val="20"/>
          <w:szCs w:val="20"/>
        </w:rPr>
        <w:t>.</w:t>
      </w:r>
    </w:p>
    <w:p w14:paraId="30A4EDC2" w14:textId="59B53C67" w:rsidR="007D1E76" w:rsidRPr="000B537F" w:rsidRDefault="00637EE5"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r w:rsidR="00CF4AD7">
        <w:rPr>
          <w:rFonts w:asciiTheme="minorHAnsi" w:hAnsiTheme="minorHAnsi" w:cs="Calibri"/>
          <w:sz w:val="20"/>
          <w:szCs w:val="20"/>
        </w:rPr>
        <w:t xml:space="preserve"> y</w:t>
      </w:r>
      <w:r w:rsidR="00136F9C" w:rsidRPr="000B537F">
        <w:rPr>
          <w:rFonts w:asciiTheme="minorHAnsi" w:hAnsiTheme="minorHAnsi" w:cs="Calibri"/>
          <w:sz w:val="20"/>
          <w:szCs w:val="20"/>
        </w:rPr>
        <w:t>a que no se tiene fideicomisos</w:t>
      </w:r>
    </w:p>
    <w:p w14:paraId="4241EF36" w14:textId="7E6E2FBC"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2E280BB" w14:textId="77777777" w:rsidR="007D1E76" w:rsidRPr="000B537F" w:rsidRDefault="007D1E76" w:rsidP="00F953C8">
      <w:pPr>
        <w:pStyle w:val="Ttulo2"/>
        <w:contextualSpacing/>
        <w:rPr>
          <w:rFonts w:asciiTheme="minorHAnsi" w:hAnsiTheme="minorHAnsi" w:cstheme="minorHAnsi"/>
          <w:b/>
          <w:color w:val="auto"/>
          <w:sz w:val="20"/>
          <w:szCs w:val="20"/>
        </w:rPr>
      </w:pPr>
      <w:bookmarkStart w:id="5" w:name="_Toc508279625"/>
      <w:r w:rsidRPr="000B537F">
        <w:rPr>
          <w:rFonts w:asciiTheme="minorHAnsi" w:hAnsiTheme="minorHAnsi" w:cstheme="minorHAnsi"/>
          <w:b/>
          <w:color w:val="auto"/>
          <w:sz w:val="20"/>
          <w:szCs w:val="20"/>
        </w:rPr>
        <w:t>5. Bases de Preparació</w:t>
      </w:r>
      <w:r w:rsidR="00E00323" w:rsidRPr="000B537F">
        <w:rPr>
          <w:rFonts w:asciiTheme="minorHAnsi" w:hAnsiTheme="minorHAnsi" w:cstheme="minorHAnsi"/>
          <w:b/>
          <w:color w:val="auto"/>
          <w:sz w:val="20"/>
          <w:szCs w:val="20"/>
        </w:rPr>
        <w:t>n de los Estados Financieros:</w:t>
      </w:r>
      <w:bookmarkEnd w:id="5"/>
    </w:p>
    <w:p w14:paraId="1671328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0FABCEB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2617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Si se ha observado la normatividad emitida por el CONAC y las disposiciones legales aplicables.</w:t>
      </w:r>
    </w:p>
    <w:p w14:paraId="495B8FFF" w14:textId="38D70675"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58B0067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3F52BD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1F9EE54B" w14:textId="5B20F42D"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p w14:paraId="2DCF252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ED1C1ED"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Postulados básicos.</w:t>
      </w:r>
    </w:p>
    <w:p w14:paraId="1CCCC4F2"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4A56CCBB" w14:textId="77777777" w:rsidR="00CF4AD7" w:rsidRDefault="00CF4AD7" w:rsidP="00F953C8">
      <w:pPr>
        <w:tabs>
          <w:tab w:val="left" w:leader="underscore" w:pos="9639"/>
        </w:tabs>
        <w:spacing w:after="0" w:line="240" w:lineRule="auto"/>
        <w:contextualSpacing/>
        <w:jc w:val="both"/>
      </w:pPr>
      <w:r w:rsidRPr="00CF4AD7">
        <w:rPr>
          <w:b/>
        </w:rPr>
        <w:t>1) SUSTANCIA ECONOMICA</w:t>
      </w:r>
    </w:p>
    <w:p w14:paraId="57F44987" w14:textId="3617483C"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Es el reconocimiento contable de las transacciones, transformaciones internas y otros eventos, que afectan económicamente al ente público y delimitan la operación del Sistema de Contabilidad Gubernamental (SCG).  </w:t>
      </w:r>
    </w:p>
    <w:p w14:paraId="19630728" w14:textId="77777777" w:rsidR="00CF4AD7" w:rsidRDefault="00CF4AD7" w:rsidP="00F953C8">
      <w:pPr>
        <w:tabs>
          <w:tab w:val="left" w:leader="underscore" w:pos="9639"/>
        </w:tabs>
        <w:spacing w:after="0" w:line="240" w:lineRule="auto"/>
        <w:contextualSpacing/>
        <w:jc w:val="both"/>
      </w:pPr>
    </w:p>
    <w:p w14:paraId="071640FB" w14:textId="77777777" w:rsidR="00CF4AD7" w:rsidRDefault="00CF4AD7" w:rsidP="00F953C8">
      <w:pPr>
        <w:tabs>
          <w:tab w:val="left" w:leader="underscore" w:pos="9639"/>
        </w:tabs>
        <w:spacing w:after="0" w:line="240" w:lineRule="auto"/>
        <w:contextualSpacing/>
        <w:jc w:val="both"/>
        <w:rPr>
          <w:b/>
        </w:rPr>
      </w:pPr>
      <w:r w:rsidRPr="00CF4AD7">
        <w:rPr>
          <w:b/>
        </w:rPr>
        <w:lastRenderedPageBreak/>
        <w:t>2) ENTES PUBLICOS</w:t>
      </w:r>
    </w:p>
    <w:p w14:paraId="14D495AF"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 </w:t>
      </w:r>
    </w:p>
    <w:p w14:paraId="0D742429" w14:textId="77777777" w:rsidR="00CF4AD7" w:rsidRDefault="00CF4AD7" w:rsidP="00F953C8">
      <w:pPr>
        <w:tabs>
          <w:tab w:val="left" w:leader="underscore" w:pos="9639"/>
        </w:tabs>
        <w:spacing w:after="0" w:line="240" w:lineRule="auto"/>
        <w:contextualSpacing/>
        <w:jc w:val="both"/>
      </w:pPr>
    </w:p>
    <w:p w14:paraId="3B9BFDD4" w14:textId="77777777" w:rsidR="00CF4AD7" w:rsidRDefault="00CF4AD7" w:rsidP="00F953C8">
      <w:pPr>
        <w:tabs>
          <w:tab w:val="left" w:leader="underscore" w:pos="9639"/>
        </w:tabs>
        <w:spacing w:after="0" w:line="240" w:lineRule="auto"/>
        <w:contextualSpacing/>
        <w:jc w:val="both"/>
      </w:pPr>
      <w:r w:rsidRPr="00CF4AD7">
        <w:rPr>
          <w:b/>
        </w:rPr>
        <w:t>3) EXISTENCIA PERMANENTE</w:t>
      </w:r>
    </w:p>
    <w:p w14:paraId="13704549"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actividad del ente público se establece por tiempo indefinido, salvo disposición legal en la que se especifique lo contrario.</w:t>
      </w:r>
    </w:p>
    <w:p w14:paraId="16FB41D6" w14:textId="77777777" w:rsidR="00CF4AD7" w:rsidRDefault="00CF4AD7" w:rsidP="00F953C8">
      <w:pPr>
        <w:tabs>
          <w:tab w:val="left" w:leader="underscore" w:pos="9639"/>
        </w:tabs>
        <w:spacing w:after="0" w:line="240" w:lineRule="auto"/>
        <w:contextualSpacing/>
        <w:jc w:val="both"/>
      </w:pPr>
    </w:p>
    <w:p w14:paraId="40196D3C" w14:textId="77777777" w:rsidR="00CF4AD7" w:rsidRDefault="00CF4AD7" w:rsidP="00F953C8">
      <w:pPr>
        <w:tabs>
          <w:tab w:val="left" w:leader="underscore" w:pos="9639"/>
        </w:tabs>
        <w:spacing w:after="0" w:line="240" w:lineRule="auto"/>
        <w:contextualSpacing/>
        <w:jc w:val="both"/>
        <w:rPr>
          <w:b/>
        </w:rPr>
      </w:pPr>
      <w:r w:rsidRPr="00CF4AD7">
        <w:rPr>
          <w:b/>
        </w:rPr>
        <w:t>4) REVELACION SUFICIENTE</w:t>
      </w:r>
    </w:p>
    <w:p w14:paraId="18DB27EB" w14:textId="197CD0C6"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Los estados y la información financiera deben mostrar amplia y claramente la situación financiera y los resultados del ente público.</w:t>
      </w:r>
    </w:p>
    <w:p w14:paraId="76AC45C3" w14:textId="77777777" w:rsidR="00CF4AD7" w:rsidRDefault="00CF4AD7" w:rsidP="00F953C8">
      <w:pPr>
        <w:tabs>
          <w:tab w:val="left" w:leader="underscore" w:pos="9639"/>
        </w:tabs>
        <w:spacing w:after="0" w:line="240" w:lineRule="auto"/>
        <w:contextualSpacing/>
        <w:jc w:val="both"/>
        <w:rPr>
          <w:rFonts w:asciiTheme="minorHAnsi" w:hAnsiTheme="minorHAnsi" w:cs="Calibri"/>
          <w:sz w:val="20"/>
          <w:szCs w:val="20"/>
        </w:rPr>
      </w:pPr>
    </w:p>
    <w:p w14:paraId="1CEDB1A9" w14:textId="77777777" w:rsidR="00CF4AD7" w:rsidRPr="00CF4AD7" w:rsidRDefault="00CF4AD7" w:rsidP="00F953C8">
      <w:pPr>
        <w:tabs>
          <w:tab w:val="left" w:leader="underscore" w:pos="9639"/>
        </w:tabs>
        <w:spacing w:after="0" w:line="240" w:lineRule="auto"/>
        <w:contextualSpacing/>
        <w:jc w:val="both"/>
        <w:rPr>
          <w:b/>
        </w:rPr>
      </w:pPr>
      <w:r w:rsidRPr="00CF4AD7">
        <w:rPr>
          <w:b/>
        </w:rPr>
        <w:t>5) IMPORTANCIA RELATIVA</w:t>
      </w:r>
    </w:p>
    <w:p w14:paraId="7D771F14" w14:textId="77777777"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La información debe mostrar los aspectos importantes de la entidad que fueron reconocidos contablemente. </w:t>
      </w:r>
    </w:p>
    <w:p w14:paraId="6671D90F" w14:textId="77777777" w:rsidR="00CF4AD7" w:rsidRDefault="00CF4AD7" w:rsidP="00F953C8">
      <w:pPr>
        <w:tabs>
          <w:tab w:val="left" w:leader="underscore" w:pos="9639"/>
        </w:tabs>
        <w:spacing w:after="0" w:line="240" w:lineRule="auto"/>
        <w:contextualSpacing/>
        <w:jc w:val="both"/>
      </w:pPr>
    </w:p>
    <w:p w14:paraId="38A0FEB3" w14:textId="77777777" w:rsidR="00CF4AD7" w:rsidRDefault="00CF4AD7" w:rsidP="00F953C8">
      <w:pPr>
        <w:tabs>
          <w:tab w:val="left" w:leader="underscore" w:pos="9639"/>
        </w:tabs>
        <w:spacing w:after="0" w:line="240" w:lineRule="auto"/>
        <w:contextualSpacing/>
        <w:jc w:val="both"/>
        <w:rPr>
          <w:b/>
        </w:rPr>
      </w:pPr>
      <w:r w:rsidRPr="00CF4AD7">
        <w:rPr>
          <w:b/>
        </w:rPr>
        <w:t>6) REGISTRO E INTEGRACION PRESUPUESTARIA</w:t>
      </w:r>
    </w:p>
    <w:p w14:paraId="256EDCED" w14:textId="2E8A527A"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La información presupuestaria de los entes públicos se integra en la contabilidad en los mismos términos que se presentan en la ley de Ingresos y en el Decreto del Presupuesto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14:paraId="0458CF4D" w14:textId="77777777" w:rsidR="00CF4AD7" w:rsidRDefault="00CF4AD7" w:rsidP="00F953C8">
      <w:pPr>
        <w:tabs>
          <w:tab w:val="left" w:leader="underscore" w:pos="9639"/>
        </w:tabs>
        <w:spacing w:after="0" w:line="240" w:lineRule="auto"/>
        <w:contextualSpacing/>
        <w:jc w:val="both"/>
      </w:pPr>
    </w:p>
    <w:p w14:paraId="0B8ACCC5" w14:textId="77777777" w:rsidR="00CF4AD7" w:rsidRDefault="00CF4AD7" w:rsidP="00F953C8">
      <w:pPr>
        <w:tabs>
          <w:tab w:val="left" w:leader="underscore" w:pos="9639"/>
        </w:tabs>
        <w:spacing w:after="0" w:line="240" w:lineRule="auto"/>
        <w:contextualSpacing/>
        <w:jc w:val="both"/>
      </w:pPr>
      <w:r w:rsidRPr="00CF4AD7">
        <w:rPr>
          <w:b/>
        </w:rPr>
        <w:t>7) CONSOLIDACION DE LA INFORMACION FINANCIERA</w:t>
      </w:r>
      <w:r>
        <w:t xml:space="preserve"> </w:t>
      </w:r>
    </w:p>
    <w:p w14:paraId="4201723F" w14:textId="04E2516D" w:rsidR="00984447" w:rsidRPr="00984447" w:rsidRDefault="00CF4AD7" w:rsidP="00984447">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w:t>
      </w:r>
    </w:p>
    <w:p w14:paraId="795A7D43" w14:textId="77777777" w:rsidR="00984447" w:rsidRDefault="00984447" w:rsidP="00984447">
      <w:pPr>
        <w:tabs>
          <w:tab w:val="left" w:leader="underscore" w:pos="9639"/>
        </w:tabs>
        <w:spacing w:after="0" w:line="240" w:lineRule="auto"/>
        <w:contextualSpacing/>
        <w:jc w:val="both"/>
      </w:pPr>
    </w:p>
    <w:p w14:paraId="1F847C29"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8) DEVENGO CONTABLE </w:t>
      </w:r>
    </w:p>
    <w:p w14:paraId="056DF06B"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 </w:t>
      </w:r>
    </w:p>
    <w:p w14:paraId="3680BDAB" w14:textId="77777777" w:rsidR="00984447" w:rsidRDefault="00984447" w:rsidP="00F953C8">
      <w:pPr>
        <w:tabs>
          <w:tab w:val="left" w:leader="underscore" w:pos="9639"/>
        </w:tabs>
        <w:spacing w:after="0" w:line="240" w:lineRule="auto"/>
        <w:contextualSpacing/>
        <w:jc w:val="both"/>
      </w:pPr>
    </w:p>
    <w:p w14:paraId="03F91866"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9) VALUACION </w:t>
      </w:r>
    </w:p>
    <w:p w14:paraId="5EF43481" w14:textId="77777777" w:rsidR="0098444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Todos los eventos que afecten económicamente al ente público deben ser cuantificados en términos monetarios y se registrarán al costo histórico o al valor económico más objetivo registrándose en moneda nacional.</w:t>
      </w:r>
    </w:p>
    <w:p w14:paraId="1887B76E" w14:textId="77777777" w:rsidR="00984447" w:rsidRDefault="00984447" w:rsidP="00F953C8">
      <w:pPr>
        <w:tabs>
          <w:tab w:val="left" w:leader="underscore" w:pos="9639"/>
        </w:tabs>
        <w:spacing w:after="0" w:line="240" w:lineRule="auto"/>
        <w:contextualSpacing/>
        <w:jc w:val="both"/>
      </w:pPr>
    </w:p>
    <w:p w14:paraId="2994BFA5" w14:textId="77777777" w:rsidR="00984447" w:rsidRDefault="00CF4AD7" w:rsidP="00F953C8">
      <w:pPr>
        <w:tabs>
          <w:tab w:val="left" w:leader="underscore" w:pos="9639"/>
        </w:tabs>
        <w:spacing w:after="0" w:line="240" w:lineRule="auto"/>
        <w:contextualSpacing/>
        <w:jc w:val="both"/>
      </w:pPr>
      <w:r w:rsidRPr="00984447">
        <w:rPr>
          <w:b/>
        </w:rPr>
        <w:t>10) DUALIDAD ECONOMICA</w:t>
      </w:r>
      <w:r>
        <w:t xml:space="preserve"> </w:t>
      </w:r>
    </w:p>
    <w:p w14:paraId="5E2FA5BA" w14:textId="4A88D7C3" w:rsidR="00CF4AD7" w:rsidRPr="00984447"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5A56D516" w14:textId="77777777" w:rsidR="00984447" w:rsidRDefault="00984447" w:rsidP="00F953C8">
      <w:pPr>
        <w:tabs>
          <w:tab w:val="left" w:leader="underscore" w:pos="9639"/>
        </w:tabs>
        <w:spacing w:after="0" w:line="240" w:lineRule="auto"/>
        <w:contextualSpacing/>
        <w:jc w:val="both"/>
      </w:pPr>
    </w:p>
    <w:p w14:paraId="2AE8B92C" w14:textId="77777777" w:rsidR="00984447" w:rsidRPr="00984447" w:rsidRDefault="00CF4AD7" w:rsidP="00F953C8">
      <w:pPr>
        <w:tabs>
          <w:tab w:val="left" w:leader="underscore" w:pos="9639"/>
        </w:tabs>
        <w:spacing w:after="0" w:line="240" w:lineRule="auto"/>
        <w:contextualSpacing/>
        <w:jc w:val="both"/>
        <w:rPr>
          <w:b/>
        </w:rPr>
      </w:pPr>
      <w:r w:rsidRPr="00984447">
        <w:rPr>
          <w:b/>
        </w:rPr>
        <w:t xml:space="preserve">11) CONSISTENCIA </w:t>
      </w:r>
    </w:p>
    <w:p w14:paraId="55F43F05" w14:textId="503982C9" w:rsidR="00CF4AD7" w:rsidRPr="000B537F" w:rsidRDefault="00CF4AD7" w:rsidP="00F953C8">
      <w:pPr>
        <w:tabs>
          <w:tab w:val="left" w:leader="underscore" w:pos="9639"/>
        </w:tabs>
        <w:spacing w:after="0" w:line="240" w:lineRule="auto"/>
        <w:contextualSpacing/>
        <w:jc w:val="both"/>
        <w:rPr>
          <w:rFonts w:asciiTheme="minorHAnsi" w:hAnsiTheme="minorHAnsi" w:cs="Calibri"/>
          <w:sz w:val="20"/>
          <w:szCs w:val="20"/>
        </w:rPr>
      </w:pPr>
      <w:r w:rsidRPr="00984447">
        <w:rPr>
          <w:rFonts w:asciiTheme="minorHAnsi" w:hAnsiTheme="minorHAnsi" w:cs="Calibri"/>
          <w:sz w:val="20"/>
          <w:szCs w:val="20"/>
        </w:rPr>
        <w:t xml:space="preserve">Ante la existencia de operaciones similares en un ente público, debe corresponder un mismo tratamiento contable, el cual debe permanecer a través del tiempo, en tanto no cambie la esencia económica de las operaciones. </w:t>
      </w:r>
    </w:p>
    <w:p w14:paraId="495B3209" w14:textId="77777777" w:rsidR="00984447" w:rsidRDefault="00984447" w:rsidP="00F953C8">
      <w:pPr>
        <w:tabs>
          <w:tab w:val="left" w:leader="underscore" w:pos="9639"/>
        </w:tabs>
        <w:spacing w:after="0" w:line="240" w:lineRule="auto"/>
        <w:contextualSpacing/>
        <w:jc w:val="both"/>
        <w:rPr>
          <w:rFonts w:asciiTheme="minorHAnsi" w:hAnsiTheme="minorHAnsi" w:cs="Calibri"/>
          <w:b/>
          <w:sz w:val="20"/>
          <w:szCs w:val="20"/>
        </w:rPr>
      </w:pPr>
    </w:p>
    <w:p w14:paraId="7989D89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d)</w:t>
      </w:r>
      <w:r w:rsidRPr="000B537F">
        <w:rPr>
          <w:rFonts w:asciiTheme="minorHAnsi" w:hAnsiTheme="minorHAnsi" w:cs="Calibri"/>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2977AB3" w14:textId="1FDA8DB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6DCCE13"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84AD24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Para las entidades que por primera vez estén implementando la base devengado de acuerdo a la Ley de Contabilidad, deberán:</w:t>
      </w:r>
    </w:p>
    <w:p w14:paraId="3972094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6DA89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las nuevas políticas de reconocimiento:</w:t>
      </w:r>
    </w:p>
    <w:p w14:paraId="68CF5993" w14:textId="268D04B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75AC3EA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BEBAB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*Plan de implementación:</w:t>
      </w:r>
    </w:p>
    <w:p w14:paraId="3B6D9156" w14:textId="05544D0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09954BB"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56D764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*Revelar los cambios en las políticas, la clasificación y medición de las mismas, así como su impacto en la información financiera:</w:t>
      </w:r>
    </w:p>
    <w:p w14:paraId="0360043A" w14:textId="7858A0D3"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58EC49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025E7E0" w14:textId="77777777" w:rsidR="007D1E76" w:rsidRPr="000B537F" w:rsidRDefault="007D1E76" w:rsidP="00F953C8">
      <w:pPr>
        <w:pStyle w:val="Ttulo2"/>
        <w:contextualSpacing/>
        <w:rPr>
          <w:rFonts w:asciiTheme="minorHAnsi" w:hAnsiTheme="minorHAnsi" w:cs="Calibri"/>
          <w:b/>
          <w:sz w:val="20"/>
          <w:szCs w:val="20"/>
        </w:rPr>
      </w:pPr>
      <w:bookmarkStart w:id="6" w:name="_Toc508279626"/>
      <w:r w:rsidRPr="000B537F">
        <w:rPr>
          <w:rFonts w:asciiTheme="minorHAnsi" w:hAnsiTheme="minorHAnsi" w:cstheme="minorHAnsi"/>
          <w:b/>
          <w:color w:val="auto"/>
          <w:sz w:val="20"/>
          <w:szCs w:val="20"/>
        </w:rPr>
        <w:t>6. Políticas de</w:t>
      </w:r>
      <w:r w:rsidR="00E00323" w:rsidRPr="000B537F">
        <w:rPr>
          <w:rFonts w:asciiTheme="minorHAnsi" w:hAnsiTheme="minorHAnsi" w:cstheme="minorHAnsi"/>
          <w:b/>
          <w:color w:val="auto"/>
          <w:sz w:val="20"/>
          <w:szCs w:val="20"/>
        </w:rPr>
        <w:t xml:space="preserve"> Contabilidad Significativas:</w:t>
      </w:r>
      <w:bookmarkEnd w:id="6"/>
    </w:p>
    <w:p w14:paraId="793D806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773A4F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3A8D795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073F87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Actualización: se informará del método utilizado para la actualización del valor de los activos, pasivos y Hacienda Pública/</w:t>
      </w:r>
      <w:r w:rsidR="00657009" w:rsidRPr="000B537F">
        <w:rPr>
          <w:rFonts w:asciiTheme="minorHAnsi" w:hAnsiTheme="minorHAnsi" w:cs="Calibri"/>
          <w:sz w:val="20"/>
          <w:szCs w:val="20"/>
        </w:rPr>
        <w:t>P</w:t>
      </w:r>
      <w:r w:rsidRPr="000B537F">
        <w:rPr>
          <w:rFonts w:asciiTheme="minorHAnsi" w:hAnsiTheme="minorHAnsi" w:cs="Calibri"/>
          <w:sz w:val="20"/>
          <w:szCs w:val="20"/>
        </w:rPr>
        <w:t>atrimonio y las razones de dicha elección. Así como informar de la desconexión o reconexión inflacionaria:</w:t>
      </w:r>
    </w:p>
    <w:p w14:paraId="004A4D32" w14:textId="30929175" w:rsidR="007D1E76"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ACTUALIZAN LOS ESTADOS FINANCIEROS</w:t>
      </w:r>
    </w:p>
    <w:p w14:paraId="4A66D6D2"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D8017C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Informar sobre la realización de operaciones en el extranjero y de sus efectos en la información financiera gubernamental:</w:t>
      </w:r>
    </w:p>
    <w:p w14:paraId="064A55D6" w14:textId="1043C027" w:rsidR="004046D1" w:rsidRPr="000B537F" w:rsidRDefault="006A2634" w:rsidP="00F953C8">
      <w:pPr>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tienen operaciones en el extranjero</w:t>
      </w:r>
    </w:p>
    <w:p w14:paraId="6CCBA4A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433324F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Método de valuación de la inversión en acciones de Compañías subsidiarias no consolidadas y asociadas:</w:t>
      </w:r>
    </w:p>
    <w:p w14:paraId="2B72B737"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2EA4933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AB1226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Sistema y método de valuación de inventarios y costo de lo vendido:</w:t>
      </w:r>
    </w:p>
    <w:p w14:paraId="6AEB864E"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B28212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D8C904A" w14:textId="77777777"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Beneficios a empleados: revelar el cálculo de la reserva actuarial, valor presente de los ingresos esperados comparado con el valor presente de la estimación de gastos tanto de los beneficiarios actuales como futuros:</w:t>
      </w:r>
    </w:p>
    <w:p w14:paraId="7A2ACDBA" w14:textId="77777777" w:rsidR="00984447" w:rsidRPr="000B537F" w:rsidRDefault="00984447" w:rsidP="00F953C8">
      <w:pPr>
        <w:tabs>
          <w:tab w:val="left" w:leader="underscore" w:pos="9639"/>
        </w:tabs>
        <w:spacing w:after="0" w:line="240" w:lineRule="auto"/>
        <w:contextualSpacing/>
        <w:jc w:val="both"/>
        <w:rPr>
          <w:rFonts w:asciiTheme="minorHAnsi" w:hAnsiTheme="minorHAnsi" w:cs="Calibri"/>
          <w:sz w:val="20"/>
          <w:szCs w:val="20"/>
        </w:rPr>
      </w:pPr>
    </w:p>
    <w:p w14:paraId="2BCBB7B6" w14:textId="5B2BD5DC" w:rsidR="004046D1"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Gratificación Anual</w:t>
      </w:r>
    </w:p>
    <w:p w14:paraId="57234DAF" w14:textId="12FF02A4"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xml:space="preserve">* </w:t>
      </w:r>
      <w:proofErr w:type="spellStart"/>
      <w:r>
        <w:rPr>
          <w:rFonts w:asciiTheme="minorHAnsi" w:eastAsia="Times New Roman" w:hAnsiTheme="minorHAnsi" w:cs="Arial"/>
          <w:color w:val="000000"/>
          <w:sz w:val="20"/>
          <w:szCs w:val="20"/>
          <w:lang w:eastAsia="es-MX"/>
        </w:rPr>
        <w:t>Arcon</w:t>
      </w:r>
      <w:proofErr w:type="spellEnd"/>
    </w:p>
    <w:p w14:paraId="1647CA62" w14:textId="6A76FD90"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Prima Vacacional</w:t>
      </w:r>
    </w:p>
    <w:p w14:paraId="4AB059EF" w14:textId="6D03C006" w:rsidR="00984447"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Vales de despensa</w:t>
      </w:r>
    </w:p>
    <w:p w14:paraId="37024452" w14:textId="4F3688CC" w:rsidR="00984447" w:rsidRPr="000B537F" w:rsidRDefault="00984447" w:rsidP="00F953C8">
      <w:pPr>
        <w:spacing w:after="0" w:line="240" w:lineRule="auto"/>
        <w:contextualSpacing/>
        <w:jc w:val="both"/>
        <w:rPr>
          <w:rFonts w:asciiTheme="minorHAnsi" w:eastAsia="Times New Roman" w:hAnsiTheme="minorHAnsi" w:cs="Arial"/>
          <w:color w:val="000000"/>
          <w:sz w:val="20"/>
          <w:szCs w:val="20"/>
          <w:lang w:eastAsia="es-MX"/>
        </w:rPr>
      </w:pPr>
      <w:r>
        <w:rPr>
          <w:rFonts w:asciiTheme="minorHAnsi" w:eastAsia="Times New Roman" w:hAnsiTheme="minorHAnsi" w:cs="Arial"/>
          <w:color w:val="000000"/>
          <w:sz w:val="20"/>
          <w:szCs w:val="20"/>
          <w:lang w:eastAsia="es-MX"/>
        </w:rPr>
        <w:t>* Premio por asistencia y puntualidad</w:t>
      </w:r>
    </w:p>
    <w:p w14:paraId="3488266C" w14:textId="68EECA1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113C38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Provisiones: objetivo de su creación, monto y plazo:</w:t>
      </w:r>
    </w:p>
    <w:p w14:paraId="4E40100B" w14:textId="5F507C54"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AB44A3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190001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Reservas: objetivo de su creación, monto y plazo:</w:t>
      </w:r>
    </w:p>
    <w:p w14:paraId="4C613419" w14:textId="242DAEBE"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8187B9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E497D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h)</w:t>
      </w:r>
      <w:r w:rsidRPr="000B537F">
        <w:rPr>
          <w:rFonts w:asciiTheme="minorHAnsi" w:hAnsiTheme="minorHAnsi" w:cs="Calibri"/>
          <w:sz w:val="20"/>
          <w:szCs w:val="20"/>
        </w:rPr>
        <w:t xml:space="preserve"> Cambios en políticas contables y corrección de errores junto con la revelación de los efectos que se tendrá en la información financiera del ente público, ya sea retrospectivos o prospectivos:</w:t>
      </w:r>
    </w:p>
    <w:p w14:paraId="2B6668A3" w14:textId="47B05B20"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0DB08378"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12C8FA9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i)</w:t>
      </w:r>
      <w:r w:rsidRPr="000B537F">
        <w:rPr>
          <w:rFonts w:asciiTheme="minorHAnsi" w:hAnsiTheme="minorHAnsi" w:cs="Calibri"/>
          <w:sz w:val="20"/>
          <w:szCs w:val="20"/>
        </w:rPr>
        <w:t xml:space="preserve"> Reclasificaciones: Se deben revelar todos aquellos movimientos entre cuentas por efectos de cambios en los tipos de operaciones:</w:t>
      </w:r>
    </w:p>
    <w:p w14:paraId="6E29C8B6" w14:textId="6FAF1648" w:rsidR="007D1E76" w:rsidRPr="000B537F" w:rsidRDefault="004046D1" w:rsidP="00F953C8">
      <w:pPr>
        <w:tabs>
          <w:tab w:val="left" w:leader="underscore" w:pos="9639"/>
        </w:tabs>
        <w:spacing w:after="0" w:line="240" w:lineRule="auto"/>
        <w:contextualSpacing/>
        <w:jc w:val="both"/>
        <w:rPr>
          <w:rFonts w:asciiTheme="minorHAnsi" w:eastAsia="Times New Roman" w:hAnsiTheme="minorHAnsi" w:cs="Arial"/>
          <w:color w:val="000000"/>
          <w:sz w:val="20"/>
          <w:szCs w:val="20"/>
          <w:lang w:eastAsia="es-MX"/>
        </w:rPr>
      </w:pPr>
      <w:r w:rsidRPr="000B537F">
        <w:rPr>
          <w:rFonts w:asciiTheme="minorHAnsi" w:eastAsia="Times New Roman" w:hAnsiTheme="minorHAnsi" w:cs="Arial"/>
          <w:color w:val="000000"/>
          <w:sz w:val="20"/>
          <w:szCs w:val="20"/>
          <w:lang w:eastAsia="es-MX"/>
        </w:rPr>
        <w:t>APLICACIÓN DE DISPOSICIONES EMITIDAS POR EL CONAC</w:t>
      </w:r>
    </w:p>
    <w:p w14:paraId="0AD5294C"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405EF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j)</w:t>
      </w:r>
      <w:r w:rsidRPr="000B537F">
        <w:rPr>
          <w:rFonts w:asciiTheme="minorHAnsi" w:hAnsiTheme="minorHAnsi" w:cs="Calibri"/>
          <w:sz w:val="20"/>
          <w:szCs w:val="20"/>
        </w:rPr>
        <w:t xml:space="preserve"> Depuración y cancelación de saldos:</w:t>
      </w:r>
    </w:p>
    <w:p w14:paraId="051C6058" w14:textId="2AB8C5F9" w:rsidR="00E00323"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Durante el periodo reportado no se cancelaron o depuraron cuentas</w:t>
      </w:r>
    </w:p>
    <w:p w14:paraId="30850A34" w14:textId="77777777" w:rsidR="00705F9A" w:rsidRDefault="00705F9A" w:rsidP="00F953C8">
      <w:pPr>
        <w:pStyle w:val="Ttulo2"/>
        <w:contextualSpacing/>
        <w:rPr>
          <w:rFonts w:asciiTheme="minorHAnsi" w:hAnsiTheme="minorHAnsi" w:cstheme="minorHAnsi"/>
          <w:b/>
          <w:color w:val="auto"/>
          <w:sz w:val="20"/>
          <w:szCs w:val="20"/>
        </w:rPr>
      </w:pPr>
      <w:bookmarkStart w:id="7" w:name="_Toc508279627"/>
    </w:p>
    <w:p w14:paraId="2CA8BAC1"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7. Posición en Moneda Extranjera y Pro</w:t>
      </w:r>
      <w:r w:rsidR="00E00323" w:rsidRPr="000B537F">
        <w:rPr>
          <w:rFonts w:asciiTheme="minorHAnsi" w:hAnsiTheme="minorHAnsi" w:cstheme="minorHAnsi"/>
          <w:b/>
          <w:color w:val="auto"/>
          <w:sz w:val="20"/>
          <w:szCs w:val="20"/>
        </w:rPr>
        <w:t>tección por Riesgo Cambiario:</w:t>
      </w:r>
      <w:bookmarkEnd w:id="7"/>
    </w:p>
    <w:p w14:paraId="60114D16" w14:textId="5DE9A17E" w:rsidR="007D1E76" w:rsidRPr="000B537F" w:rsidRDefault="00136F9C" w:rsidP="00F953C8">
      <w:pPr>
        <w:tabs>
          <w:tab w:val="left" w:leader="underscore" w:pos="9639"/>
        </w:tabs>
        <w:spacing w:after="0" w:line="240" w:lineRule="auto"/>
        <w:contextualSpacing/>
        <w:jc w:val="both"/>
        <w:rPr>
          <w:rFonts w:asciiTheme="minorHAnsi" w:hAnsiTheme="minorHAnsi" w:cstheme="minorHAnsi"/>
          <w:sz w:val="20"/>
          <w:szCs w:val="20"/>
        </w:rPr>
      </w:pPr>
      <w:r w:rsidRPr="000B537F">
        <w:rPr>
          <w:rFonts w:asciiTheme="minorHAnsi" w:hAnsiTheme="minorHAnsi" w:cstheme="minorHAnsi"/>
          <w:sz w:val="20"/>
          <w:szCs w:val="20"/>
        </w:rPr>
        <w:t>Esta nota no le aplica al ente público porque no se tienen valuaciones en moneda extranjera ni riesgo cambiario</w:t>
      </w:r>
    </w:p>
    <w:p w14:paraId="32861BEA" w14:textId="77777777" w:rsidR="00136F9C"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p>
    <w:p w14:paraId="12C7301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sobre:</w:t>
      </w:r>
    </w:p>
    <w:p w14:paraId="7E8BC54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31D25F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Activos en moneda extranjera:</w:t>
      </w:r>
    </w:p>
    <w:p w14:paraId="43F08C55" w14:textId="2C5FD54C"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59805C3F"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E44729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Pasivos en moneda extranjera:</w:t>
      </w:r>
    </w:p>
    <w:p w14:paraId="54FFA38F" w14:textId="0FBAF00A"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119770F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73CC39D" w14:textId="2A45F2F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c) </w:t>
      </w:r>
      <w:r w:rsidR="004046D1" w:rsidRPr="000B537F">
        <w:rPr>
          <w:rFonts w:asciiTheme="minorHAnsi" w:hAnsiTheme="minorHAnsi" w:cs="Calibri"/>
          <w:sz w:val="20"/>
          <w:szCs w:val="20"/>
        </w:rPr>
        <w:t>Posición en moneda extranjera</w:t>
      </w:r>
    </w:p>
    <w:p w14:paraId="7AC67365" w14:textId="5B169D9B"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E8A4F72"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61291BC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Tipo de cambio:</w:t>
      </w:r>
    </w:p>
    <w:p w14:paraId="146CAEC1" w14:textId="7EC2C3E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4778C24C"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2878D6F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Equivalente en moneda nacional:</w:t>
      </w:r>
    </w:p>
    <w:p w14:paraId="63BA699C" w14:textId="2A91AA82" w:rsidR="007D1E76"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APLICA</w:t>
      </w:r>
    </w:p>
    <w:p w14:paraId="3D9C270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017281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Lo anterior por cada tipo de moneda extranjera que se encuentre en los rubros de activo y pasivo.</w:t>
      </w:r>
    </w:p>
    <w:p w14:paraId="20DD1BA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Adicionalmente se informará sobre los métodos de protección de riesgo por vari</w:t>
      </w:r>
      <w:r w:rsidR="00E00323" w:rsidRPr="000B537F">
        <w:rPr>
          <w:rFonts w:asciiTheme="minorHAnsi" w:hAnsiTheme="minorHAnsi" w:cs="Calibri"/>
          <w:sz w:val="20"/>
          <w:szCs w:val="20"/>
        </w:rPr>
        <w:t>aciones en el tipo de cambio.</w:t>
      </w:r>
    </w:p>
    <w:p w14:paraId="5D7BA2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95853FE" w14:textId="77777777" w:rsidR="007D1E76" w:rsidRPr="000B537F" w:rsidRDefault="007D1E76" w:rsidP="00F953C8">
      <w:pPr>
        <w:pStyle w:val="Ttulo2"/>
        <w:contextualSpacing/>
        <w:rPr>
          <w:rFonts w:asciiTheme="minorHAnsi" w:hAnsiTheme="minorHAnsi" w:cstheme="minorHAnsi"/>
          <w:b/>
          <w:color w:val="auto"/>
          <w:sz w:val="20"/>
          <w:szCs w:val="20"/>
        </w:rPr>
      </w:pPr>
      <w:bookmarkStart w:id="8" w:name="_Toc508279628"/>
      <w:r w:rsidRPr="000B537F">
        <w:rPr>
          <w:rFonts w:asciiTheme="minorHAnsi" w:hAnsiTheme="minorHAnsi" w:cstheme="minorHAnsi"/>
          <w:b/>
          <w:color w:val="auto"/>
          <w:sz w:val="20"/>
          <w:szCs w:val="20"/>
        </w:rPr>
        <w:t xml:space="preserve">8. </w:t>
      </w:r>
      <w:r w:rsidR="00E00323" w:rsidRPr="000B537F">
        <w:rPr>
          <w:rFonts w:asciiTheme="minorHAnsi" w:hAnsiTheme="minorHAnsi" w:cstheme="minorHAnsi"/>
          <w:b/>
          <w:color w:val="auto"/>
          <w:sz w:val="20"/>
          <w:szCs w:val="20"/>
        </w:rPr>
        <w:t>Reporte Analítico del Activo:</w:t>
      </w:r>
      <w:bookmarkEnd w:id="8"/>
    </w:p>
    <w:p w14:paraId="1C9AE80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DC51E1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Debe mostrar la siguien</w:t>
      </w:r>
      <w:r w:rsidR="00E00323" w:rsidRPr="000B537F">
        <w:rPr>
          <w:rFonts w:asciiTheme="minorHAnsi" w:hAnsiTheme="minorHAnsi" w:cs="Calibri"/>
          <w:sz w:val="20"/>
          <w:szCs w:val="20"/>
        </w:rPr>
        <w:t>te información:</w:t>
      </w:r>
    </w:p>
    <w:p w14:paraId="0E1FB99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21E8A1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Vida útil o porcentajes de depreciación, deterioro o amortización utilizados en los diferentes tipos de activos:</w:t>
      </w:r>
    </w:p>
    <w:tbl>
      <w:tblPr>
        <w:tblW w:w="8712" w:type="dxa"/>
        <w:jc w:val="center"/>
        <w:tblCellMar>
          <w:left w:w="72" w:type="dxa"/>
          <w:right w:w="72" w:type="dxa"/>
        </w:tblCellMar>
        <w:tblLook w:val="0000" w:firstRow="0" w:lastRow="0" w:firstColumn="0" w:lastColumn="0" w:noHBand="0" w:noVBand="0"/>
      </w:tblPr>
      <w:tblGrid>
        <w:gridCol w:w="982"/>
        <w:gridCol w:w="5565"/>
        <w:gridCol w:w="820"/>
        <w:gridCol w:w="1345"/>
      </w:tblGrid>
      <w:tr w:rsidR="00B62C89" w:rsidRPr="00CD06C4" w14:paraId="2EDB9317" w14:textId="77777777" w:rsidTr="00D80D9C">
        <w:trPr>
          <w:trHeight w:val="20"/>
          <w:tblHeader/>
          <w:jc w:val="center"/>
        </w:trPr>
        <w:tc>
          <w:tcPr>
            <w:tcW w:w="982" w:type="dxa"/>
            <w:tcBorders>
              <w:top w:val="single" w:sz="6" w:space="0" w:color="auto"/>
              <w:left w:val="single" w:sz="6" w:space="0" w:color="auto"/>
              <w:bottom w:val="single" w:sz="6" w:space="0" w:color="auto"/>
              <w:right w:val="single" w:sz="6" w:space="0" w:color="auto"/>
            </w:tcBorders>
            <w:shd w:val="pct12" w:color="auto" w:fill="auto"/>
            <w:noWrap/>
            <w:vAlign w:val="center"/>
          </w:tcPr>
          <w:p w14:paraId="585DFE5D"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Cuenta</w:t>
            </w:r>
          </w:p>
        </w:tc>
        <w:tc>
          <w:tcPr>
            <w:tcW w:w="5565" w:type="dxa"/>
            <w:tcBorders>
              <w:top w:val="single" w:sz="6" w:space="0" w:color="auto"/>
              <w:left w:val="single" w:sz="6" w:space="0" w:color="auto"/>
              <w:bottom w:val="single" w:sz="6" w:space="0" w:color="auto"/>
              <w:right w:val="single" w:sz="6" w:space="0" w:color="auto"/>
            </w:tcBorders>
            <w:shd w:val="pct12" w:color="auto" w:fill="auto"/>
            <w:vAlign w:val="center"/>
          </w:tcPr>
          <w:p w14:paraId="28F42D39"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Concepto</w:t>
            </w:r>
          </w:p>
        </w:tc>
        <w:tc>
          <w:tcPr>
            <w:tcW w:w="820" w:type="dxa"/>
            <w:tcBorders>
              <w:top w:val="single" w:sz="6" w:space="0" w:color="auto"/>
              <w:left w:val="single" w:sz="6" w:space="0" w:color="auto"/>
              <w:bottom w:val="single" w:sz="6" w:space="0" w:color="auto"/>
              <w:right w:val="single" w:sz="6" w:space="0" w:color="auto"/>
            </w:tcBorders>
            <w:shd w:val="pct12" w:color="auto" w:fill="auto"/>
            <w:vAlign w:val="center"/>
          </w:tcPr>
          <w:p w14:paraId="3A77B72E"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Años de vida útil</w:t>
            </w:r>
          </w:p>
        </w:tc>
        <w:tc>
          <w:tcPr>
            <w:tcW w:w="1345" w:type="dxa"/>
            <w:tcBorders>
              <w:top w:val="single" w:sz="6" w:space="0" w:color="auto"/>
              <w:left w:val="single" w:sz="6" w:space="0" w:color="auto"/>
              <w:bottom w:val="single" w:sz="6" w:space="0" w:color="auto"/>
              <w:right w:val="single" w:sz="6" w:space="0" w:color="auto"/>
            </w:tcBorders>
            <w:shd w:val="pct12" w:color="auto" w:fill="auto"/>
            <w:vAlign w:val="center"/>
          </w:tcPr>
          <w:p w14:paraId="1DBB2087" w14:textId="77777777" w:rsidR="00B62C89" w:rsidRPr="00425F82" w:rsidRDefault="00B62C89" w:rsidP="00D80D9C">
            <w:pPr>
              <w:pStyle w:val="Texto"/>
              <w:spacing w:line="240" w:lineRule="exact"/>
              <w:ind w:firstLine="0"/>
              <w:jc w:val="center"/>
              <w:rPr>
                <w:b/>
                <w:color w:val="000000"/>
                <w:lang w:val="es-MX"/>
              </w:rPr>
            </w:pPr>
            <w:r w:rsidRPr="00425F82">
              <w:rPr>
                <w:b/>
                <w:color w:val="000000"/>
                <w:lang w:val="es-MX"/>
              </w:rPr>
              <w:t>% de depreciación anual</w:t>
            </w:r>
          </w:p>
        </w:tc>
      </w:tr>
      <w:tr w:rsidR="00B62C89" w:rsidRPr="00CD06C4" w14:paraId="449D08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8A6AE1A"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6D71DFA1"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INMUEBLES, INFRAESTRUCTURA Y CONSTRUCCIONES EN PROCESO</w:t>
            </w:r>
          </w:p>
        </w:tc>
      </w:tr>
      <w:tr w:rsidR="00B62C89" w:rsidRPr="00CD06C4" w14:paraId="2260374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75E7DDD" w14:textId="77777777" w:rsidR="00B62C89" w:rsidRPr="00425F82" w:rsidRDefault="00B62C89" w:rsidP="00D80D9C">
            <w:pPr>
              <w:pStyle w:val="Texto"/>
              <w:spacing w:line="240" w:lineRule="exact"/>
              <w:ind w:firstLine="0"/>
              <w:rPr>
                <w:color w:val="000000"/>
                <w:lang w:val="es-MX"/>
              </w:rPr>
            </w:pPr>
            <w:r w:rsidRPr="00425F82">
              <w:rPr>
                <w:color w:val="000000"/>
                <w:lang w:val="es-MX"/>
              </w:rPr>
              <w:t>1.2.3.2</w:t>
            </w:r>
          </w:p>
        </w:tc>
        <w:tc>
          <w:tcPr>
            <w:tcW w:w="5565" w:type="dxa"/>
            <w:tcBorders>
              <w:top w:val="single" w:sz="6" w:space="0" w:color="auto"/>
              <w:left w:val="single" w:sz="6" w:space="0" w:color="auto"/>
              <w:bottom w:val="single" w:sz="6" w:space="0" w:color="auto"/>
              <w:right w:val="single" w:sz="6" w:space="0" w:color="auto"/>
            </w:tcBorders>
            <w:vAlign w:val="center"/>
          </w:tcPr>
          <w:p w14:paraId="5F0F634C" w14:textId="77777777" w:rsidR="00B62C89" w:rsidRPr="00425F82" w:rsidRDefault="00B62C89" w:rsidP="00D80D9C">
            <w:pPr>
              <w:pStyle w:val="Texto"/>
              <w:spacing w:line="240" w:lineRule="exact"/>
              <w:ind w:firstLine="0"/>
              <w:rPr>
                <w:color w:val="000000"/>
                <w:lang w:val="es-MX"/>
              </w:rPr>
            </w:pPr>
            <w:r w:rsidRPr="00425F82">
              <w:rPr>
                <w:color w:val="000000"/>
                <w:lang w:val="es-MX"/>
              </w:rPr>
              <w:t>Viviendas</w:t>
            </w:r>
          </w:p>
        </w:tc>
        <w:tc>
          <w:tcPr>
            <w:tcW w:w="820" w:type="dxa"/>
            <w:tcBorders>
              <w:top w:val="single" w:sz="6" w:space="0" w:color="auto"/>
              <w:left w:val="single" w:sz="6" w:space="0" w:color="auto"/>
              <w:bottom w:val="single" w:sz="6" w:space="0" w:color="auto"/>
              <w:right w:val="single" w:sz="6" w:space="0" w:color="auto"/>
            </w:tcBorders>
            <w:vAlign w:val="center"/>
          </w:tcPr>
          <w:p w14:paraId="6C61368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50</w:t>
            </w:r>
          </w:p>
        </w:tc>
        <w:tc>
          <w:tcPr>
            <w:tcW w:w="1345" w:type="dxa"/>
            <w:tcBorders>
              <w:top w:val="single" w:sz="6" w:space="0" w:color="auto"/>
              <w:left w:val="single" w:sz="6" w:space="0" w:color="auto"/>
              <w:bottom w:val="single" w:sz="6" w:space="0" w:color="auto"/>
              <w:right w:val="single" w:sz="6" w:space="0" w:color="auto"/>
            </w:tcBorders>
            <w:vAlign w:val="center"/>
          </w:tcPr>
          <w:p w14:paraId="68766DD3"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w:t>
            </w:r>
          </w:p>
        </w:tc>
      </w:tr>
      <w:tr w:rsidR="00B62C89" w:rsidRPr="00CD06C4" w14:paraId="281C678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0349F43" w14:textId="77777777" w:rsidR="00B62C89" w:rsidRPr="00425F82" w:rsidRDefault="00B62C89" w:rsidP="00D80D9C">
            <w:pPr>
              <w:pStyle w:val="Texto"/>
              <w:spacing w:line="240" w:lineRule="exact"/>
              <w:ind w:firstLine="0"/>
              <w:rPr>
                <w:color w:val="000000"/>
                <w:lang w:val="es-MX"/>
              </w:rPr>
            </w:pPr>
            <w:r w:rsidRPr="00425F82">
              <w:rPr>
                <w:color w:val="000000"/>
                <w:lang w:val="es-MX"/>
              </w:rPr>
              <w:t>1.2.3.3</w:t>
            </w:r>
          </w:p>
        </w:tc>
        <w:tc>
          <w:tcPr>
            <w:tcW w:w="5565" w:type="dxa"/>
            <w:tcBorders>
              <w:top w:val="single" w:sz="6" w:space="0" w:color="auto"/>
              <w:left w:val="single" w:sz="6" w:space="0" w:color="auto"/>
              <w:bottom w:val="single" w:sz="6" w:space="0" w:color="auto"/>
              <w:right w:val="single" w:sz="6" w:space="0" w:color="auto"/>
            </w:tcBorders>
            <w:vAlign w:val="center"/>
          </w:tcPr>
          <w:p w14:paraId="5DCEC7B2" w14:textId="77777777" w:rsidR="00B62C89" w:rsidRPr="00425F82" w:rsidRDefault="00B62C89" w:rsidP="00D80D9C">
            <w:pPr>
              <w:pStyle w:val="Texto"/>
              <w:spacing w:line="240" w:lineRule="exact"/>
              <w:ind w:firstLine="0"/>
              <w:rPr>
                <w:color w:val="000000"/>
                <w:lang w:val="es-MX"/>
              </w:rPr>
            </w:pPr>
            <w:r w:rsidRPr="00425F82">
              <w:rPr>
                <w:color w:val="000000"/>
                <w:lang w:val="es-MX"/>
              </w:rPr>
              <w:t>Edificios No Habitacionales</w:t>
            </w:r>
          </w:p>
        </w:tc>
        <w:tc>
          <w:tcPr>
            <w:tcW w:w="820" w:type="dxa"/>
            <w:tcBorders>
              <w:top w:val="single" w:sz="6" w:space="0" w:color="auto"/>
              <w:left w:val="single" w:sz="6" w:space="0" w:color="auto"/>
              <w:bottom w:val="single" w:sz="6" w:space="0" w:color="auto"/>
              <w:right w:val="single" w:sz="6" w:space="0" w:color="auto"/>
            </w:tcBorders>
            <w:vAlign w:val="center"/>
          </w:tcPr>
          <w:p w14:paraId="60CFE94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30</w:t>
            </w:r>
          </w:p>
        </w:tc>
        <w:tc>
          <w:tcPr>
            <w:tcW w:w="1345" w:type="dxa"/>
            <w:tcBorders>
              <w:top w:val="single" w:sz="6" w:space="0" w:color="auto"/>
              <w:left w:val="single" w:sz="6" w:space="0" w:color="auto"/>
              <w:bottom w:val="single" w:sz="6" w:space="0" w:color="auto"/>
              <w:right w:val="single" w:sz="6" w:space="0" w:color="auto"/>
            </w:tcBorders>
            <w:vAlign w:val="center"/>
          </w:tcPr>
          <w:p w14:paraId="23344A8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w:t>
            </w:r>
          </w:p>
        </w:tc>
      </w:tr>
      <w:tr w:rsidR="00B62C89" w:rsidRPr="00CD06C4" w14:paraId="488C4C9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4BB6B65" w14:textId="77777777" w:rsidR="00B62C89" w:rsidRPr="00425F82" w:rsidRDefault="00B62C89" w:rsidP="00D80D9C">
            <w:pPr>
              <w:pStyle w:val="Texto"/>
              <w:spacing w:line="240" w:lineRule="exact"/>
              <w:ind w:firstLine="0"/>
              <w:rPr>
                <w:color w:val="000000"/>
                <w:lang w:val="es-MX"/>
              </w:rPr>
            </w:pPr>
            <w:r w:rsidRPr="00425F82">
              <w:rPr>
                <w:color w:val="000000"/>
                <w:lang w:val="es-MX"/>
              </w:rPr>
              <w:t>1.2.3.4</w:t>
            </w:r>
          </w:p>
        </w:tc>
        <w:tc>
          <w:tcPr>
            <w:tcW w:w="5565" w:type="dxa"/>
            <w:tcBorders>
              <w:top w:val="single" w:sz="6" w:space="0" w:color="auto"/>
              <w:left w:val="single" w:sz="6" w:space="0" w:color="auto"/>
              <w:bottom w:val="single" w:sz="6" w:space="0" w:color="auto"/>
              <w:right w:val="single" w:sz="6" w:space="0" w:color="auto"/>
            </w:tcBorders>
            <w:vAlign w:val="center"/>
          </w:tcPr>
          <w:p w14:paraId="0513EFFD" w14:textId="77777777" w:rsidR="00B62C89" w:rsidRPr="00425F82" w:rsidRDefault="00B62C89" w:rsidP="00D80D9C">
            <w:pPr>
              <w:pStyle w:val="Texto"/>
              <w:spacing w:line="240" w:lineRule="exact"/>
              <w:ind w:firstLine="0"/>
              <w:rPr>
                <w:color w:val="000000"/>
                <w:lang w:val="es-MX"/>
              </w:rPr>
            </w:pPr>
            <w:r w:rsidRPr="00425F82">
              <w:rPr>
                <w:color w:val="000000"/>
                <w:lang w:val="es-MX"/>
              </w:rPr>
              <w:t>Infraestructura</w:t>
            </w:r>
          </w:p>
        </w:tc>
        <w:tc>
          <w:tcPr>
            <w:tcW w:w="820" w:type="dxa"/>
            <w:tcBorders>
              <w:top w:val="single" w:sz="6" w:space="0" w:color="auto"/>
              <w:left w:val="single" w:sz="6" w:space="0" w:color="auto"/>
              <w:bottom w:val="single" w:sz="6" w:space="0" w:color="auto"/>
              <w:right w:val="single" w:sz="6" w:space="0" w:color="auto"/>
            </w:tcBorders>
            <w:vAlign w:val="center"/>
          </w:tcPr>
          <w:p w14:paraId="68EA7EC5"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25</w:t>
            </w:r>
          </w:p>
        </w:tc>
        <w:tc>
          <w:tcPr>
            <w:tcW w:w="1345" w:type="dxa"/>
            <w:tcBorders>
              <w:top w:val="single" w:sz="6" w:space="0" w:color="auto"/>
              <w:left w:val="single" w:sz="6" w:space="0" w:color="auto"/>
              <w:bottom w:val="single" w:sz="6" w:space="0" w:color="auto"/>
              <w:right w:val="single" w:sz="6" w:space="0" w:color="auto"/>
            </w:tcBorders>
            <w:vAlign w:val="center"/>
          </w:tcPr>
          <w:p w14:paraId="070E3EC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4</w:t>
            </w:r>
          </w:p>
        </w:tc>
      </w:tr>
      <w:tr w:rsidR="00B62C89" w:rsidRPr="00CD06C4" w14:paraId="261BA3D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963EC77" w14:textId="77777777" w:rsidR="00B62C89" w:rsidRPr="00425F82" w:rsidRDefault="00B62C89" w:rsidP="00D80D9C">
            <w:pPr>
              <w:pStyle w:val="Texto"/>
              <w:spacing w:line="240" w:lineRule="exact"/>
              <w:ind w:firstLine="0"/>
              <w:rPr>
                <w:color w:val="000000"/>
                <w:lang w:val="es-MX"/>
              </w:rPr>
            </w:pPr>
            <w:r w:rsidRPr="00425F82">
              <w:rPr>
                <w:color w:val="000000"/>
                <w:lang w:val="es-MX"/>
              </w:rPr>
              <w:t>1.2.3.9</w:t>
            </w:r>
          </w:p>
        </w:tc>
        <w:tc>
          <w:tcPr>
            <w:tcW w:w="5565" w:type="dxa"/>
            <w:tcBorders>
              <w:top w:val="single" w:sz="6" w:space="0" w:color="auto"/>
              <w:left w:val="single" w:sz="6" w:space="0" w:color="auto"/>
              <w:bottom w:val="single" w:sz="6" w:space="0" w:color="auto"/>
              <w:right w:val="single" w:sz="6" w:space="0" w:color="auto"/>
            </w:tcBorders>
            <w:vAlign w:val="center"/>
          </w:tcPr>
          <w:p w14:paraId="19736B5F"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Bienes Inmuebles</w:t>
            </w:r>
          </w:p>
        </w:tc>
        <w:tc>
          <w:tcPr>
            <w:tcW w:w="820" w:type="dxa"/>
            <w:tcBorders>
              <w:top w:val="single" w:sz="6" w:space="0" w:color="auto"/>
              <w:left w:val="single" w:sz="6" w:space="0" w:color="auto"/>
              <w:bottom w:val="single" w:sz="6" w:space="0" w:color="auto"/>
              <w:right w:val="single" w:sz="6" w:space="0" w:color="auto"/>
            </w:tcBorders>
            <w:vAlign w:val="center"/>
          </w:tcPr>
          <w:p w14:paraId="7BEAE2B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c>
          <w:tcPr>
            <w:tcW w:w="1345" w:type="dxa"/>
            <w:tcBorders>
              <w:top w:val="single" w:sz="6" w:space="0" w:color="auto"/>
              <w:left w:val="single" w:sz="6" w:space="0" w:color="auto"/>
              <w:bottom w:val="single" w:sz="6" w:space="0" w:color="auto"/>
              <w:right w:val="single" w:sz="6" w:space="0" w:color="auto"/>
            </w:tcBorders>
            <w:vAlign w:val="center"/>
          </w:tcPr>
          <w:p w14:paraId="7D078F9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r>
      <w:tr w:rsidR="00B62C89" w:rsidRPr="00CD06C4" w14:paraId="17F5A20F"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0D6933D1" w14:textId="77777777" w:rsidR="00B62C89" w:rsidRPr="00425F82" w:rsidRDefault="00B62C89" w:rsidP="00D80D9C">
            <w:pPr>
              <w:pStyle w:val="Texto"/>
              <w:spacing w:line="240" w:lineRule="exact"/>
              <w:ind w:firstLine="0"/>
              <w:rPr>
                <w:color w:val="000000"/>
                <w:szCs w:val="16"/>
                <w:lang w:val="es-MX"/>
              </w:rPr>
            </w:pPr>
          </w:p>
        </w:tc>
      </w:tr>
      <w:tr w:rsidR="00B62C89" w:rsidRPr="00CD06C4" w14:paraId="69B4FC3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56D7B7" w14:textId="77777777" w:rsidR="00B62C89" w:rsidRPr="00425F82" w:rsidRDefault="00B62C89" w:rsidP="00D80D9C">
            <w:pPr>
              <w:pStyle w:val="Texto"/>
              <w:spacing w:line="240" w:lineRule="exact"/>
              <w:ind w:firstLine="0"/>
              <w:rPr>
                <w:b/>
                <w:color w:val="000000"/>
                <w:lang w:val="es-MX"/>
              </w:rPr>
            </w:pPr>
            <w:r w:rsidRPr="00425F82">
              <w:rPr>
                <w:b/>
                <w:color w:val="000000"/>
                <w:lang w:val="es-MX"/>
              </w:rPr>
              <w:lastRenderedPageBreak/>
              <w:t>1.2.4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2F9E5F26" w14:textId="77777777" w:rsidR="00B62C89" w:rsidRPr="00425F82" w:rsidRDefault="00B62C89" w:rsidP="00D80D9C">
            <w:pPr>
              <w:pStyle w:val="Texto"/>
              <w:spacing w:line="240" w:lineRule="exact"/>
              <w:ind w:firstLine="0"/>
              <w:rPr>
                <w:color w:val="000000"/>
                <w:lang w:val="es-MX"/>
              </w:rPr>
            </w:pPr>
            <w:r w:rsidRPr="00425F82">
              <w:rPr>
                <w:b/>
                <w:color w:val="000000"/>
                <w:lang w:val="es-MX"/>
              </w:rPr>
              <w:t>BIENES MUEBLES</w:t>
            </w:r>
          </w:p>
        </w:tc>
      </w:tr>
      <w:tr w:rsidR="00B62C89" w:rsidRPr="00CD06C4" w14:paraId="779D64D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F3C816D"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1.2.4.1</w:t>
            </w:r>
          </w:p>
        </w:tc>
        <w:tc>
          <w:tcPr>
            <w:tcW w:w="5565" w:type="dxa"/>
            <w:tcBorders>
              <w:top w:val="single" w:sz="6" w:space="0" w:color="auto"/>
              <w:left w:val="single" w:sz="6" w:space="0" w:color="auto"/>
              <w:bottom w:val="single" w:sz="6" w:space="0" w:color="auto"/>
              <w:right w:val="single" w:sz="6" w:space="0" w:color="auto"/>
            </w:tcBorders>
            <w:vAlign w:val="center"/>
          </w:tcPr>
          <w:p w14:paraId="2F3E1C53"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Mobiliario y Equipo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7CD15AF0" w14:textId="77777777" w:rsidR="00B62C89" w:rsidRPr="00425F82" w:rsidRDefault="00B62C89" w:rsidP="00D80D9C">
            <w:pPr>
              <w:pStyle w:val="Texto"/>
              <w:spacing w:line="240" w:lineRule="exact"/>
              <w:ind w:firstLine="0"/>
              <w:jc w:val="center"/>
              <w:rPr>
                <w:color w:val="000000"/>
                <w:lang w:val="es-MX"/>
              </w:rPr>
            </w:pPr>
          </w:p>
        </w:tc>
        <w:tc>
          <w:tcPr>
            <w:tcW w:w="1345" w:type="dxa"/>
            <w:tcBorders>
              <w:top w:val="single" w:sz="6" w:space="0" w:color="auto"/>
              <w:left w:val="single" w:sz="6" w:space="0" w:color="auto"/>
              <w:bottom w:val="single" w:sz="6" w:space="0" w:color="auto"/>
              <w:right w:val="single" w:sz="6" w:space="0" w:color="auto"/>
            </w:tcBorders>
            <w:vAlign w:val="center"/>
          </w:tcPr>
          <w:p w14:paraId="069AB1A3" w14:textId="77777777" w:rsidR="00B62C89" w:rsidRPr="00425F82" w:rsidRDefault="00B62C89" w:rsidP="00D80D9C">
            <w:pPr>
              <w:pStyle w:val="Texto"/>
              <w:spacing w:line="240" w:lineRule="exact"/>
              <w:ind w:firstLine="0"/>
              <w:jc w:val="center"/>
              <w:rPr>
                <w:color w:val="000000"/>
                <w:lang w:val="es-MX"/>
              </w:rPr>
            </w:pPr>
          </w:p>
        </w:tc>
      </w:tr>
      <w:tr w:rsidR="00B62C89" w:rsidRPr="00CD06C4" w14:paraId="451CF0A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32C03B" w14:textId="77777777" w:rsidR="00B62C89" w:rsidRPr="00425F82" w:rsidRDefault="00B62C89" w:rsidP="00D80D9C">
            <w:pPr>
              <w:pStyle w:val="Texto"/>
              <w:spacing w:line="240" w:lineRule="exact"/>
              <w:ind w:firstLine="0"/>
              <w:rPr>
                <w:color w:val="000000"/>
                <w:lang w:val="es-MX"/>
              </w:rPr>
            </w:pPr>
            <w:r w:rsidRPr="00425F82">
              <w:rPr>
                <w:color w:val="000000"/>
                <w:lang w:val="es-MX"/>
              </w:rPr>
              <w:t>1.2.4.1.1</w:t>
            </w:r>
          </w:p>
        </w:tc>
        <w:tc>
          <w:tcPr>
            <w:tcW w:w="5565" w:type="dxa"/>
            <w:tcBorders>
              <w:top w:val="single" w:sz="6" w:space="0" w:color="auto"/>
              <w:left w:val="single" w:sz="6" w:space="0" w:color="auto"/>
              <w:bottom w:val="single" w:sz="6" w:space="0" w:color="auto"/>
              <w:right w:val="single" w:sz="6" w:space="0" w:color="auto"/>
            </w:tcBorders>
            <w:vAlign w:val="center"/>
          </w:tcPr>
          <w:p w14:paraId="72058ABF"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59A8B034"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77CAD9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3B582A16"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249B667" w14:textId="77777777" w:rsidR="00B62C89" w:rsidRPr="00425F82" w:rsidRDefault="00B62C89" w:rsidP="00D80D9C">
            <w:pPr>
              <w:pStyle w:val="Texto"/>
              <w:spacing w:line="240" w:lineRule="exact"/>
              <w:ind w:firstLine="0"/>
              <w:rPr>
                <w:color w:val="000000"/>
                <w:lang w:val="es-MX"/>
              </w:rPr>
            </w:pPr>
            <w:r w:rsidRPr="00425F82">
              <w:rPr>
                <w:color w:val="000000"/>
                <w:lang w:val="es-MX"/>
              </w:rPr>
              <w:t>1.2.4.1.2</w:t>
            </w:r>
          </w:p>
        </w:tc>
        <w:tc>
          <w:tcPr>
            <w:tcW w:w="5565" w:type="dxa"/>
            <w:tcBorders>
              <w:top w:val="single" w:sz="6" w:space="0" w:color="auto"/>
              <w:left w:val="single" w:sz="6" w:space="0" w:color="auto"/>
              <w:bottom w:val="single" w:sz="6" w:space="0" w:color="auto"/>
              <w:right w:val="single" w:sz="6" w:space="0" w:color="auto"/>
            </w:tcBorders>
            <w:vAlign w:val="center"/>
          </w:tcPr>
          <w:p w14:paraId="60E73E92" w14:textId="77777777" w:rsidR="00B62C89" w:rsidRPr="00425F82" w:rsidRDefault="00B62C89" w:rsidP="00D80D9C">
            <w:pPr>
              <w:pStyle w:val="Texto"/>
              <w:spacing w:line="240" w:lineRule="exact"/>
              <w:ind w:firstLine="0"/>
              <w:rPr>
                <w:color w:val="000000"/>
                <w:lang w:val="es-MX"/>
              </w:rPr>
            </w:pPr>
            <w:r w:rsidRPr="00425F82">
              <w:rPr>
                <w:color w:val="000000"/>
                <w:lang w:val="es-MX"/>
              </w:rPr>
              <w:t>Muebles, Excepto De Oficina Y Estantería</w:t>
            </w:r>
          </w:p>
        </w:tc>
        <w:tc>
          <w:tcPr>
            <w:tcW w:w="820" w:type="dxa"/>
            <w:tcBorders>
              <w:top w:val="single" w:sz="6" w:space="0" w:color="auto"/>
              <w:left w:val="single" w:sz="6" w:space="0" w:color="auto"/>
              <w:bottom w:val="single" w:sz="6" w:space="0" w:color="auto"/>
              <w:right w:val="single" w:sz="6" w:space="0" w:color="auto"/>
            </w:tcBorders>
            <w:vAlign w:val="center"/>
          </w:tcPr>
          <w:p w14:paraId="225846E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FA3D61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F7B682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05354A6" w14:textId="77777777" w:rsidR="00B62C89" w:rsidRPr="00425F82" w:rsidRDefault="00B62C89" w:rsidP="00D80D9C">
            <w:pPr>
              <w:pStyle w:val="Texto"/>
              <w:spacing w:line="240" w:lineRule="exact"/>
              <w:ind w:firstLine="0"/>
              <w:rPr>
                <w:color w:val="000000"/>
                <w:lang w:val="es-MX"/>
              </w:rPr>
            </w:pPr>
            <w:r w:rsidRPr="00425F82">
              <w:rPr>
                <w:color w:val="000000"/>
                <w:lang w:val="es-MX"/>
              </w:rPr>
              <w:t>1.2.4.1.3</w:t>
            </w:r>
          </w:p>
        </w:tc>
        <w:tc>
          <w:tcPr>
            <w:tcW w:w="5565" w:type="dxa"/>
            <w:tcBorders>
              <w:top w:val="single" w:sz="6" w:space="0" w:color="auto"/>
              <w:left w:val="single" w:sz="6" w:space="0" w:color="auto"/>
              <w:bottom w:val="single" w:sz="6" w:space="0" w:color="auto"/>
              <w:right w:val="single" w:sz="6" w:space="0" w:color="auto"/>
            </w:tcBorders>
            <w:vAlign w:val="center"/>
          </w:tcPr>
          <w:p w14:paraId="57E34928"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de Cómputo y de Tecnologías de la Información</w:t>
            </w:r>
          </w:p>
        </w:tc>
        <w:tc>
          <w:tcPr>
            <w:tcW w:w="820" w:type="dxa"/>
            <w:tcBorders>
              <w:top w:val="single" w:sz="6" w:space="0" w:color="auto"/>
              <w:left w:val="single" w:sz="6" w:space="0" w:color="auto"/>
              <w:bottom w:val="single" w:sz="6" w:space="0" w:color="auto"/>
              <w:right w:val="single" w:sz="6" w:space="0" w:color="auto"/>
            </w:tcBorders>
            <w:vAlign w:val="center"/>
          </w:tcPr>
          <w:p w14:paraId="457A701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052B76D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78781045"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C569925" w14:textId="77777777" w:rsidR="00B62C89" w:rsidRPr="00425F82" w:rsidRDefault="00B62C89" w:rsidP="00D80D9C">
            <w:pPr>
              <w:pStyle w:val="Texto"/>
              <w:spacing w:line="240" w:lineRule="exact"/>
              <w:ind w:firstLine="0"/>
              <w:rPr>
                <w:color w:val="000000"/>
                <w:lang w:val="es-MX"/>
              </w:rPr>
            </w:pPr>
            <w:r w:rsidRPr="00425F82">
              <w:rPr>
                <w:color w:val="000000"/>
                <w:lang w:val="es-MX"/>
              </w:rPr>
              <w:t>1.2.4.1.9</w:t>
            </w:r>
          </w:p>
        </w:tc>
        <w:tc>
          <w:tcPr>
            <w:tcW w:w="5565" w:type="dxa"/>
            <w:tcBorders>
              <w:top w:val="single" w:sz="6" w:space="0" w:color="auto"/>
              <w:left w:val="single" w:sz="6" w:space="0" w:color="auto"/>
              <w:bottom w:val="single" w:sz="6" w:space="0" w:color="auto"/>
              <w:right w:val="single" w:sz="6" w:space="0" w:color="auto"/>
            </w:tcBorders>
            <w:vAlign w:val="center"/>
          </w:tcPr>
          <w:p w14:paraId="513E14A8" w14:textId="77777777" w:rsidR="00B62C89" w:rsidRPr="00425F82" w:rsidRDefault="00B62C89" w:rsidP="00D80D9C">
            <w:pPr>
              <w:pStyle w:val="Texto"/>
              <w:spacing w:line="240" w:lineRule="exact"/>
              <w:ind w:firstLine="0"/>
              <w:rPr>
                <w:color w:val="000000"/>
                <w:lang w:val="es-MX"/>
              </w:rPr>
            </w:pPr>
            <w:r w:rsidRPr="00425F82">
              <w:rPr>
                <w:color w:val="000000"/>
                <w:lang w:val="es-MX"/>
              </w:rPr>
              <w:t>Otros Mobiliarios y Equipos de Administración</w:t>
            </w:r>
          </w:p>
        </w:tc>
        <w:tc>
          <w:tcPr>
            <w:tcW w:w="820" w:type="dxa"/>
            <w:tcBorders>
              <w:top w:val="single" w:sz="6" w:space="0" w:color="auto"/>
              <w:left w:val="single" w:sz="6" w:space="0" w:color="auto"/>
              <w:bottom w:val="single" w:sz="6" w:space="0" w:color="auto"/>
              <w:right w:val="single" w:sz="6" w:space="0" w:color="auto"/>
            </w:tcBorders>
            <w:vAlign w:val="center"/>
          </w:tcPr>
          <w:p w14:paraId="55AB406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25D1B0C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10</w:t>
            </w:r>
          </w:p>
        </w:tc>
      </w:tr>
      <w:tr w:rsidR="00B62C89" w:rsidRPr="00CD06C4" w14:paraId="6291728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150D92"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1.2.4.2</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0FB6601A" w14:textId="77777777" w:rsidR="00B62C89" w:rsidRPr="00425F82" w:rsidRDefault="00B62C89" w:rsidP="00D80D9C">
            <w:pPr>
              <w:pStyle w:val="Texto"/>
              <w:spacing w:line="240" w:lineRule="exact"/>
              <w:ind w:firstLine="0"/>
              <w:rPr>
                <w:color w:val="000000"/>
                <w:lang w:val="es-MX"/>
              </w:rPr>
            </w:pPr>
            <w:r w:rsidRPr="00425F82">
              <w:rPr>
                <w:b/>
                <w:color w:val="000000"/>
                <w:lang w:val="es-MX"/>
              </w:rPr>
              <w:t>Mobiliario y Equipo Educacional y Recreativo</w:t>
            </w:r>
          </w:p>
        </w:tc>
      </w:tr>
      <w:tr w:rsidR="00B62C89" w:rsidRPr="00CD06C4" w14:paraId="0701CCA9"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0E47267" w14:textId="77777777" w:rsidR="00B62C89" w:rsidRPr="00425F82" w:rsidRDefault="00B62C89" w:rsidP="00D80D9C">
            <w:pPr>
              <w:pStyle w:val="Texto"/>
              <w:spacing w:line="240" w:lineRule="exact"/>
              <w:ind w:firstLine="0"/>
              <w:rPr>
                <w:color w:val="000000"/>
                <w:lang w:val="es-MX"/>
              </w:rPr>
            </w:pPr>
            <w:r w:rsidRPr="00425F82">
              <w:rPr>
                <w:color w:val="000000"/>
                <w:lang w:val="es-MX"/>
              </w:rPr>
              <w:t>1.2.4.2.1</w:t>
            </w:r>
          </w:p>
        </w:tc>
        <w:tc>
          <w:tcPr>
            <w:tcW w:w="5565" w:type="dxa"/>
            <w:tcBorders>
              <w:top w:val="single" w:sz="6" w:space="0" w:color="auto"/>
              <w:left w:val="single" w:sz="6" w:space="0" w:color="auto"/>
              <w:bottom w:val="single" w:sz="6" w:space="0" w:color="auto"/>
              <w:right w:val="single" w:sz="6" w:space="0" w:color="auto"/>
            </w:tcBorders>
            <w:vAlign w:val="center"/>
          </w:tcPr>
          <w:p w14:paraId="57059177"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Equipos y Aparatos Audiovisuales</w:t>
            </w:r>
          </w:p>
        </w:tc>
        <w:tc>
          <w:tcPr>
            <w:tcW w:w="820" w:type="dxa"/>
            <w:tcBorders>
              <w:top w:val="single" w:sz="6" w:space="0" w:color="auto"/>
              <w:left w:val="single" w:sz="6" w:space="0" w:color="auto"/>
              <w:bottom w:val="single" w:sz="6" w:space="0" w:color="auto"/>
              <w:right w:val="single" w:sz="6" w:space="0" w:color="auto"/>
            </w:tcBorders>
            <w:vAlign w:val="center"/>
          </w:tcPr>
          <w:p w14:paraId="0BAA56FB"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20D7847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B9031B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B15136F" w14:textId="77777777" w:rsidR="00B62C89" w:rsidRPr="00425F82" w:rsidRDefault="00B62C89" w:rsidP="00D80D9C">
            <w:pPr>
              <w:pStyle w:val="Texto"/>
              <w:spacing w:line="240" w:lineRule="exact"/>
              <w:ind w:firstLine="0"/>
              <w:rPr>
                <w:color w:val="000000"/>
                <w:lang w:val="es-MX"/>
              </w:rPr>
            </w:pPr>
            <w:r w:rsidRPr="00425F82">
              <w:rPr>
                <w:color w:val="000000"/>
                <w:lang w:val="es-MX"/>
              </w:rPr>
              <w:t>1.2.4.2.2</w:t>
            </w:r>
          </w:p>
        </w:tc>
        <w:tc>
          <w:tcPr>
            <w:tcW w:w="5565" w:type="dxa"/>
            <w:tcBorders>
              <w:top w:val="single" w:sz="6" w:space="0" w:color="auto"/>
              <w:left w:val="single" w:sz="6" w:space="0" w:color="auto"/>
              <w:bottom w:val="single" w:sz="6" w:space="0" w:color="auto"/>
              <w:right w:val="single" w:sz="6" w:space="0" w:color="auto"/>
            </w:tcBorders>
            <w:vAlign w:val="center"/>
          </w:tcPr>
          <w:p w14:paraId="22977154" w14:textId="77777777" w:rsidR="00B62C89" w:rsidRPr="00425F82" w:rsidRDefault="00B62C89" w:rsidP="00D80D9C">
            <w:pPr>
              <w:pStyle w:val="Texto"/>
              <w:spacing w:line="240" w:lineRule="exact"/>
              <w:ind w:firstLine="0"/>
              <w:rPr>
                <w:color w:val="000000"/>
                <w:lang w:val="es-MX"/>
              </w:rPr>
            </w:pPr>
            <w:r w:rsidRPr="00425F82">
              <w:rPr>
                <w:color w:val="000000"/>
                <w:lang w:val="es-MX"/>
              </w:rPr>
              <w:t>Aparatos Deportivos</w:t>
            </w:r>
          </w:p>
        </w:tc>
        <w:tc>
          <w:tcPr>
            <w:tcW w:w="820" w:type="dxa"/>
            <w:tcBorders>
              <w:top w:val="single" w:sz="6" w:space="0" w:color="auto"/>
              <w:left w:val="single" w:sz="6" w:space="0" w:color="auto"/>
              <w:bottom w:val="single" w:sz="6" w:space="0" w:color="auto"/>
              <w:right w:val="single" w:sz="6" w:space="0" w:color="auto"/>
            </w:tcBorders>
            <w:vAlign w:val="center"/>
          </w:tcPr>
          <w:p w14:paraId="26E35B7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B39982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0108613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5D12ACE" w14:textId="77777777" w:rsidR="00B62C89" w:rsidRPr="00425F82" w:rsidRDefault="00B62C89" w:rsidP="00D80D9C">
            <w:pPr>
              <w:pStyle w:val="Texto"/>
              <w:spacing w:line="240" w:lineRule="exact"/>
              <w:ind w:firstLine="0"/>
              <w:rPr>
                <w:color w:val="000000"/>
                <w:lang w:val="es-MX"/>
              </w:rPr>
            </w:pPr>
            <w:r w:rsidRPr="00425F82">
              <w:rPr>
                <w:color w:val="000000"/>
                <w:lang w:val="es-MX"/>
              </w:rPr>
              <w:t>1.2.4.2.3</w:t>
            </w:r>
          </w:p>
        </w:tc>
        <w:tc>
          <w:tcPr>
            <w:tcW w:w="5565" w:type="dxa"/>
            <w:tcBorders>
              <w:top w:val="single" w:sz="6" w:space="0" w:color="auto"/>
              <w:left w:val="single" w:sz="6" w:space="0" w:color="auto"/>
              <w:bottom w:val="single" w:sz="6" w:space="0" w:color="auto"/>
              <w:right w:val="single" w:sz="6" w:space="0" w:color="auto"/>
            </w:tcBorders>
            <w:vAlign w:val="center"/>
          </w:tcPr>
          <w:p w14:paraId="1463E027" w14:textId="77777777" w:rsidR="00B62C89" w:rsidRPr="00425F82" w:rsidRDefault="00B62C89" w:rsidP="00D80D9C">
            <w:pPr>
              <w:pStyle w:val="Texto"/>
              <w:spacing w:line="240" w:lineRule="exact"/>
              <w:ind w:firstLine="0"/>
              <w:rPr>
                <w:color w:val="000000"/>
                <w:lang w:val="es-MX"/>
              </w:rPr>
            </w:pPr>
            <w:r w:rsidRPr="00425F82">
              <w:rPr>
                <w:color w:val="000000"/>
                <w:lang w:val="es-MX"/>
              </w:rPr>
              <w:t>Cámaras Fotográficas y de Video</w:t>
            </w:r>
          </w:p>
        </w:tc>
        <w:tc>
          <w:tcPr>
            <w:tcW w:w="820" w:type="dxa"/>
            <w:tcBorders>
              <w:top w:val="single" w:sz="6" w:space="0" w:color="auto"/>
              <w:left w:val="single" w:sz="6" w:space="0" w:color="auto"/>
              <w:bottom w:val="single" w:sz="6" w:space="0" w:color="auto"/>
              <w:right w:val="single" w:sz="6" w:space="0" w:color="auto"/>
            </w:tcBorders>
            <w:vAlign w:val="center"/>
          </w:tcPr>
          <w:p w14:paraId="569AFE4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w:t>
            </w:r>
          </w:p>
        </w:tc>
        <w:tc>
          <w:tcPr>
            <w:tcW w:w="1345" w:type="dxa"/>
            <w:tcBorders>
              <w:top w:val="single" w:sz="6" w:space="0" w:color="auto"/>
              <w:left w:val="single" w:sz="6" w:space="0" w:color="auto"/>
              <w:bottom w:val="single" w:sz="6" w:space="0" w:color="auto"/>
              <w:right w:val="single" w:sz="6" w:space="0" w:color="auto"/>
            </w:tcBorders>
            <w:vAlign w:val="center"/>
          </w:tcPr>
          <w:p w14:paraId="131AAA6A"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33.3</w:t>
            </w:r>
          </w:p>
        </w:tc>
      </w:tr>
      <w:tr w:rsidR="00B62C89" w:rsidRPr="00CD06C4" w14:paraId="6D31E81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985C050" w14:textId="77777777" w:rsidR="00B62C89" w:rsidRPr="00425F82" w:rsidRDefault="00B62C89" w:rsidP="00D80D9C">
            <w:pPr>
              <w:pStyle w:val="Texto"/>
              <w:spacing w:line="240" w:lineRule="exact"/>
              <w:ind w:firstLine="0"/>
              <w:rPr>
                <w:color w:val="000000"/>
                <w:lang w:val="es-MX"/>
              </w:rPr>
            </w:pPr>
            <w:r w:rsidRPr="00425F82">
              <w:rPr>
                <w:color w:val="000000"/>
                <w:lang w:val="es-MX"/>
              </w:rPr>
              <w:t>1.2.4.2.9</w:t>
            </w:r>
          </w:p>
        </w:tc>
        <w:tc>
          <w:tcPr>
            <w:tcW w:w="5565" w:type="dxa"/>
            <w:tcBorders>
              <w:top w:val="single" w:sz="6" w:space="0" w:color="auto"/>
              <w:left w:val="single" w:sz="6" w:space="0" w:color="auto"/>
              <w:bottom w:val="single" w:sz="6" w:space="0" w:color="auto"/>
              <w:right w:val="single" w:sz="6" w:space="0" w:color="auto"/>
            </w:tcBorders>
            <w:vAlign w:val="center"/>
          </w:tcPr>
          <w:p w14:paraId="5B2F8E49" w14:textId="77777777" w:rsidR="00B62C89" w:rsidRPr="00425F82" w:rsidRDefault="00B62C89" w:rsidP="00D80D9C">
            <w:pPr>
              <w:pStyle w:val="Texto"/>
              <w:spacing w:line="240" w:lineRule="exact"/>
              <w:ind w:firstLine="0"/>
              <w:rPr>
                <w:color w:val="000000"/>
                <w:lang w:val="es-MX"/>
              </w:rPr>
            </w:pPr>
            <w:r w:rsidRPr="00425F82">
              <w:rPr>
                <w:color w:val="000000"/>
                <w:lang w:val="es-MX"/>
              </w:rPr>
              <w:t>Otro Mobiliario y Equipo Educacional y Recreativo</w:t>
            </w:r>
          </w:p>
        </w:tc>
        <w:tc>
          <w:tcPr>
            <w:tcW w:w="820" w:type="dxa"/>
            <w:tcBorders>
              <w:top w:val="single" w:sz="6" w:space="0" w:color="auto"/>
              <w:left w:val="single" w:sz="6" w:space="0" w:color="auto"/>
              <w:bottom w:val="single" w:sz="6" w:space="0" w:color="auto"/>
              <w:right w:val="single" w:sz="6" w:space="0" w:color="auto"/>
            </w:tcBorders>
            <w:vAlign w:val="center"/>
          </w:tcPr>
          <w:p w14:paraId="4A7267ED"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209CE0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636EF626"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EA0A1E1" w14:textId="77777777" w:rsidR="00B62C89" w:rsidRPr="00425F82" w:rsidRDefault="00B62C89" w:rsidP="00D80D9C">
            <w:pPr>
              <w:pStyle w:val="Texto"/>
              <w:spacing w:line="240" w:lineRule="exact"/>
              <w:ind w:firstLine="0"/>
              <w:rPr>
                <w:color w:val="000000"/>
                <w:szCs w:val="16"/>
                <w:lang w:val="es-MX"/>
              </w:rPr>
            </w:pPr>
          </w:p>
        </w:tc>
      </w:tr>
      <w:tr w:rsidR="00B62C89" w:rsidRPr="00CD06C4" w14:paraId="4B8A026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2E5FF99"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1.2.4.3</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C8B6AB9"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e Instrumental Médico y de Laboratorio</w:t>
            </w:r>
          </w:p>
        </w:tc>
      </w:tr>
      <w:tr w:rsidR="00B62C89" w:rsidRPr="00CD06C4" w14:paraId="22572D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88A7F3D" w14:textId="77777777" w:rsidR="00B62C89" w:rsidRPr="00425F82" w:rsidRDefault="00B62C89" w:rsidP="00D80D9C">
            <w:pPr>
              <w:pStyle w:val="Texto"/>
              <w:spacing w:line="240" w:lineRule="exact"/>
              <w:ind w:firstLine="0"/>
              <w:rPr>
                <w:color w:val="000000"/>
                <w:lang w:val="es-MX"/>
              </w:rPr>
            </w:pPr>
            <w:r w:rsidRPr="00425F82">
              <w:rPr>
                <w:color w:val="000000"/>
                <w:lang w:val="es-MX"/>
              </w:rPr>
              <w:t>1.2.4.3.1</w:t>
            </w:r>
          </w:p>
        </w:tc>
        <w:tc>
          <w:tcPr>
            <w:tcW w:w="5565" w:type="dxa"/>
            <w:tcBorders>
              <w:top w:val="single" w:sz="6" w:space="0" w:color="auto"/>
              <w:left w:val="single" w:sz="6" w:space="0" w:color="auto"/>
              <w:bottom w:val="single" w:sz="6" w:space="0" w:color="auto"/>
              <w:right w:val="single" w:sz="6" w:space="0" w:color="auto"/>
            </w:tcBorders>
            <w:vAlign w:val="center"/>
          </w:tcPr>
          <w:p w14:paraId="443FF085" w14:textId="77777777" w:rsidR="00B62C89" w:rsidRPr="00425F82" w:rsidRDefault="00B62C89" w:rsidP="00D80D9C">
            <w:pPr>
              <w:pStyle w:val="Texto"/>
              <w:spacing w:line="240" w:lineRule="exact"/>
              <w:ind w:firstLine="0"/>
              <w:rPr>
                <w:color w:val="000000"/>
                <w:lang w:val="es-MX"/>
              </w:rPr>
            </w:pPr>
            <w:r w:rsidRPr="00425F82">
              <w:rPr>
                <w:color w:val="000000"/>
                <w:lang w:val="es-MX"/>
              </w:rPr>
              <w:t>Equipo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63FB025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F95D69E"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5C6EBE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575EFF6" w14:textId="77777777" w:rsidR="00B62C89" w:rsidRPr="00425F82" w:rsidRDefault="00B62C89" w:rsidP="00D80D9C">
            <w:pPr>
              <w:pStyle w:val="Texto"/>
              <w:spacing w:line="240" w:lineRule="exact"/>
              <w:ind w:firstLine="0"/>
              <w:rPr>
                <w:color w:val="000000"/>
                <w:lang w:val="es-MX"/>
              </w:rPr>
            </w:pPr>
            <w:r w:rsidRPr="00425F82">
              <w:rPr>
                <w:color w:val="000000"/>
                <w:lang w:val="es-MX"/>
              </w:rPr>
              <w:t>1.2.4.3.2</w:t>
            </w:r>
          </w:p>
        </w:tc>
        <w:tc>
          <w:tcPr>
            <w:tcW w:w="5565" w:type="dxa"/>
            <w:tcBorders>
              <w:top w:val="single" w:sz="6" w:space="0" w:color="auto"/>
              <w:left w:val="single" w:sz="6" w:space="0" w:color="auto"/>
              <w:bottom w:val="single" w:sz="6" w:space="0" w:color="auto"/>
              <w:right w:val="single" w:sz="6" w:space="0" w:color="auto"/>
            </w:tcBorders>
            <w:vAlign w:val="center"/>
          </w:tcPr>
          <w:p w14:paraId="1883698A" w14:textId="77777777" w:rsidR="00B62C89" w:rsidRPr="00425F82" w:rsidRDefault="00B62C89" w:rsidP="00D80D9C">
            <w:pPr>
              <w:pStyle w:val="Texto"/>
              <w:spacing w:line="240" w:lineRule="exact"/>
              <w:ind w:firstLine="0"/>
              <w:rPr>
                <w:color w:val="000000"/>
                <w:lang w:val="es-MX"/>
              </w:rPr>
            </w:pPr>
            <w:r w:rsidRPr="00425F82">
              <w:rPr>
                <w:color w:val="000000"/>
                <w:lang w:val="es-MX"/>
              </w:rPr>
              <w:t>Instrumental Médico y de Laboratorio</w:t>
            </w:r>
          </w:p>
        </w:tc>
        <w:tc>
          <w:tcPr>
            <w:tcW w:w="820" w:type="dxa"/>
            <w:tcBorders>
              <w:top w:val="single" w:sz="6" w:space="0" w:color="auto"/>
              <w:left w:val="single" w:sz="6" w:space="0" w:color="auto"/>
              <w:bottom w:val="single" w:sz="6" w:space="0" w:color="auto"/>
              <w:right w:val="single" w:sz="6" w:space="0" w:color="auto"/>
            </w:tcBorders>
            <w:vAlign w:val="center"/>
          </w:tcPr>
          <w:p w14:paraId="04749D51"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8C3D92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F7DE0DD"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1F84AA16" w14:textId="77777777" w:rsidR="00B62C89" w:rsidRPr="00425F82" w:rsidRDefault="00B62C89" w:rsidP="00D80D9C">
            <w:pPr>
              <w:pStyle w:val="Texto"/>
              <w:spacing w:line="240" w:lineRule="exact"/>
              <w:ind w:firstLine="0"/>
              <w:rPr>
                <w:color w:val="000000"/>
                <w:szCs w:val="16"/>
                <w:lang w:val="es-MX"/>
              </w:rPr>
            </w:pPr>
          </w:p>
        </w:tc>
      </w:tr>
      <w:tr w:rsidR="00B62C89" w:rsidRPr="00CD06C4" w14:paraId="4E9707E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285414" w14:textId="77777777" w:rsidR="00B62C89" w:rsidRPr="00425F82" w:rsidRDefault="00B62C89" w:rsidP="00D80D9C">
            <w:pPr>
              <w:pStyle w:val="Texto"/>
              <w:spacing w:line="240" w:lineRule="exact"/>
              <w:ind w:firstLine="0"/>
              <w:rPr>
                <w:b/>
                <w:color w:val="000000"/>
                <w:lang w:val="es-MX"/>
              </w:rPr>
            </w:pPr>
            <w:r w:rsidRPr="00425F82">
              <w:rPr>
                <w:b/>
                <w:color w:val="000000"/>
                <w:lang w:val="es-MX"/>
              </w:rPr>
              <w:t>1.2.4.4</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352E5C48" w14:textId="77777777" w:rsidR="00B62C89" w:rsidRPr="00425F82" w:rsidRDefault="00B62C89" w:rsidP="00D80D9C">
            <w:pPr>
              <w:pStyle w:val="Texto"/>
              <w:spacing w:line="240" w:lineRule="exact"/>
              <w:ind w:firstLine="0"/>
              <w:rPr>
                <w:color w:val="000000"/>
                <w:lang w:val="es-MX"/>
              </w:rPr>
            </w:pPr>
            <w:r w:rsidRPr="00425F82">
              <w:rPr>
                <w:b/>
                <w:color w:val="000000"/>
                <w:lang w:val="es-MX"/>
              </w:rPr>
              <w:t>Equipo de Transporte</w:t>
            </w:r>
          </w:p>
        </w:tc>
      </w:tr>
      <w:tr w:rsidR="00B62C89" w:rsidRPr="00CD06C4" w14:paraId="2222CE2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3170947" w14:textId="77777777" w:rsidR="00B62C89" w:rsidRPr="00425F82" w:rsidRDefault="00B62C89" w:rsidP="00D80D9C">
            <w:pPr>
              <w:pStyle w:val="Texto"/>
              <w:spacing w:line="240" w:lineRule="exact"/>
              <w:ind w:firstLine="0"/>
              <w:rPr>
                <w:color w:val="000000"/>
                <w:lang w:val="es-MX"/>
              </w:rPr>
            </w:pPr>
            <w:r w:rsidRPr="00425F82">
              <w:rPr>
                <w:color w:val="000000"/>
                <w:lang w:val="es-MX"/>
              </w:rPr>
              <w:t>1.2.4.4.1</w:t>
            </w:r>
          </w:p>
        </w:tc>
        <w:tc>
          <w:tcPr>
            <w:tcW w:w="5565" w:type="dxa"/>
            <w:tcBorders>
              <w:top w:val="single" w:sz="6" w:space="0" w:color="auto"/>
              <w:left w:val="single" w:sz="6" w:space="0" w:color="auto"/>
              <w:bottom w:val="single" w:sz="6" w:space="0" w:color="auto"/>
              <w:right w:val="single" w:sz="6" w:space="0" w:color="auto"/>
            </w:tcBorders>
            <w:vAlign w:val="center"/>
          </w:tcPr>
          <w:p w14:paraId="75CBB2E5" w14:textId="77777777" w:rsidR="00B62C89" w:rsidRPr="00425F82" w:rsidRDefault="00B62C89" w:rsidP="00D80D9C">
            <w:pPr>
              <w:pStyle w:val="Texto"/>
              <w:spacing w:line="240" w:lineRule="exact"/>
              <w:ind w:firstLine="0"/>
              <w:rPr>
                <w:color w:val="000000"/>
                <w:lang w:val="es-MX"/>
              </w:rPr>
            </w:pPr>
            <w:r w:rsidRPr="00425F82">
              <w:rPr>
                <w:color w:val="000000"/>
                <w:lang w:val="es-MX"/>
              </w:rPr>
              <w:t>Automóviles y Equipo Terrestre</w:t>
            </w:r>
          </w:p>
        </w:tc>
        <w:tc>
          <w:tcPr>
            <w:tcW w:w="820" w:type="dxa"/>
            <w:tcBorders>
              <w:top w:val="single" w:sz="6" w:space="0" w:color="auto"/>
              <w:left w:val="single" w:sz="6" w:space="0" w:color="auto"/>
              <w:bottom w:val="single" w:sz="6" w:space="0" w:color="auto"/>
              <w:right w:val="single" w:sz="6" w:space="0" w:color="auto"/>
            </w:tcBorders>
            <w:vAlign w:val="center"/>
          </w:tcPr>
          <w:p w14:paraId="229AEDAF"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C9D1B08"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3B865AE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4CB778" w14:textId="77777777" w:rsidR="00B62C89" w:rsidRPr="00425F82" w:rsidRDefault="00B62C89" w:rsidP="00D80D9C">
            <w:pPr>
              <w:pStyle w:val="Texto"/>
              <w:spacing w:line="240" w:lineRule="exact"/>
              <w:ind w:firstLine="0"/>
              <w:rPr>
                <w:color w:val="000000"/>
                <w:lang w:val="es-MX"/>
              </w:rPr>
            </w:pPr>
            <w:r w:rsidRPr="00425F82">
              <w:rPr>
                <w:color w:val="000000"/>
                <w:lang w:val="es-MX"/>
              </w:rPr>
              <w:t>1.2.4.4.2</w:t>
            </w:r>
          </w:p>
        </w:tc>
        <w:tc>
          <w:tcPr>
            <w:tcW w:w="5565" w:type="dxa"/>
            <w:tcBorders>
              <w:top w:val="single" w:sz="6" w:space="0" w:color="auto"/>
              <w:left w:val="single" w:sz="6" w:space="0" w:color="auto"/>
              <w:bottom w:val="single" w:sz="6" w:space="0" w:color="auto"/>
              <w:right w:val="single" w:sz="6" w:space="0" w:color="auto"/>
            </w:tcBorders>
            <w:vAlign w:val="center"/>
          </w:tcPr>
          <w:p w14:paraId="16273AA2" w14:textId="77777777" w:rsidR="00B62C89" w:rsidRPr="00425F82" w:rsidRDefault="00B62C89" w:rsidP="00D80D9C">
            <w:pPr>
              <w:pStyle w:val="Texto"/>
              <w:spacing w:line="240" w:lineRule="exact"/>
              <w:ind w:firstLine="0"/>
              <w:rPr>
                <w:color w:val="000000"/>
                <w:lang w:val="es-MX"/>
              </w:rPr>
            </w:pPr>
            <w:r w:rsidRPr="00425F82">
              <w:rPr>
                <w:color w:val="000000"/>
                <w:lang w:val="es-MX"/>
              </w:rPr>
              <w:t>Carrocerías y Remolques</w:t>
            </w:r>
          </w:p>
        </w:tc>
        <w:tc>
          <w:tcPr>
            <w:tcW w:w="820" w:type="dxa"/>
            <w:tcBorders>
              <w:top w:val="single" w:sz="6" w:space="0" w:color="auto"/>
              <w:left w:val="single" w:sz="6" w:space="0" w:color="auto"/>
              <w:bottom w:val="single" w:sz="6" w:space="0" w:color="auto"/>
              <w:right w:val="single" w:sz="6" w:space="0" w:color="auto"/>
            </w:tcBorders>
            <w:vAlign w:val="center"/>
          </w:tcPr>
          <w:p w14:paraId="7A0109A0"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4DB48D9" w14:textId="77777777" w:rsidR="00B62C89" w:rsidRPr="00425F82" w:rsidRDefault="00B62C89" w:rsidP="00D80D9C">
            <w:pPr>
              <w:pStyle w:val="Texto"/>
              <w:spacing w:line="240" w:lineRule="exact"/>
              <w:ind w:firstLine="0"/>
              <w:jc w:val="center"/>
              <w:rPr>
                <w:color w:val="000000"/>
                <w:lang w:val="es-MX"/>
              </w:rPr>
            </w:pPr>
            <w:r w:rsidRPr="00425F82">
              <w:rPr>
                <w:color w:val="000000"/>
                <w:lang w:val="es-MX"/>
              </w:rPr>
              <w:t>20</w:t>
            </w:r>
          </w:p>
        </w:tc>
      </w:tr>
      <w:tr w:rsidR="00B62C89" w:rsidRPr="00CD06C4" w14:paraId="4F6C50E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C5A91AF" w14:textId="77777777" w:rsidR="00B62C89" w:rsidRPr="00425F82" w:rsidRDefault="00B62C89" w:rsidP="00D80D9C">
            <w:pPr>
              <w:pStyle w:val="Texto"/>
              <w:spacing w:line="226" w:lineRule="exact"/>
              <w:ind w:firstLine="0"/>
              <w:rPr>
                <w:color w:val="000000"/>
                <w:lang w:val="es-MX"/>
              </w:rPr>
            </w:pPr>
            <w:r w:rsidRPr="00425F82">
              <w:rPr>
                <w:color w:val="000000"/>
                <w:lang w:val="es-MX"/>
              </w:rPr>
              <w:t>1.2.4.4.3</w:t>
            </w:r>
          </w:p>
        </w:tc>
        <w:tc>
          <w:tcPr>
            <w:tcW w:w="5565" w:type="dxa"/>
            <w:tcBorders>
              <w:top w:val="single" w:sz="6" w:space="0" w:color="auto"/>
              <w:left w:val="single" w:sz="6" w:space="0" w:color="auto"/>
              <w:bottom w:val="single" w:sz="6" w:space="0" w:color="auto"/>
              <w:right w:val="single" w:sz="6" w:space="0" w:color="auto"/>
            </w:tcBorders>
            <w:vAlign w:val="center"/>
          </w:tcPr>
          <w:p w14:paraId="2993B5C6"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Aeroespacial</w:t>
            </w:r>
          </w:p>
        </w:tc>
        <w:tc>
          <w:tcPr>
            <w:tcW w:w="820" w:type="dxa"/>
            <w:tcBorders>
              <w:top w:val="single" w:sz="6" w:space="0" w:color="auto"/>
              <w:left w:val="single" w:sz="6" w:space="0" w:color="auto"/>
              <w:bottom w:val="single" w:sz="6" w:space="0" w:color="auto"/>
              <w:right w:val="single" w:sz="6" w:space="0" w:color="auto"/>
            </w:tcBorders>
            <w:vAlign w:val="center"/>
          </w:tcPr>
          <w:p w14:paraId="22B1468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5EC25A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5A2BFF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96794D8" w14:textId="77777777" w:rsidR="00B62C89" w:rsidRPr="00425F82" w:rsidRDefault="00B62C89" w:rsidP="00D80D9C">
            <w:pPr>
              <w:pStyle w:val="Texto"/>
              <w:spacing w:line="226" w:lineRule="exact"/>
              <w:ind w:firstLine="0"/>
              <w:rPr>
                <w:color w:val="000000"/>
                <w:lang w:val="es-MX"/>
              </w:rPr>
            </w:pPr>
            <w:r w:rsidRPr="00425F82">
              <w:rPr>
                <w:color w:val="000000"/>
                <w:lang w:val="es-MX"/>
              </w:rPr>
              <w:t>1.2.4.4.4</w:t>
            </w:r>
          </w:p>
        </w:tc>
        <w:tc>
          <w:tcPr>
            <w:tcW w:w="5565" w:type="dxa"/>
            <w:tcBorders>
              <w:top w:val="single" w:sz="6" w:space="0" w:color="auto"/>
              <w:left w:val="single" w:sz="6" w:space="0" w:color="auto"/>
              <w:bottom w:val="single" w:sz="6" w:space="0" w:color="auto"/>
              <w:right w:val="single" w:sz="6" w:space="0" w:color="auto"/>
            </w:tcBorders>
            <w:vAlign w:val="center"/>
          </w:tcPr>
          <w:p w14:paraId="65C5D26C"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Ferroviario</w:t>
            </w:r>
          </w:p>
        </w:tc>
        <w:tc>
          <w:tcPr>
            <w:tcW w:w="820" w:type="dxa"/>
            <w:tcBorders>
              <w:top w:val="single" w:sz="6" w:space="0" w:color="auto"/>
              <w:left w:val="single" w:sz="6" w:space="0" w:color="auto"/>
              <w:bottom w:val="single" w:sz="6" w:space="0" w:color="auto"/>
              <w:right w:val="single" w:sz="6" w:space="0" w:color="auto"/>
            </w:tcBorders>
            <w:vAlign w:val="center"/>
          </w:tcPr>
          <w:p w14:paraId="71265CA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7BDC10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B9E13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FAA8CAA" w14:textId="77777777" w:rsidR="00B62C89" w:rsidRPr="00425F82" w:rsidRDefault="00B62C89" w:rsidP="00D80D9C">
            <w:pPr>
              <w:pStyle w:val="Texto"/>
              <w:spacing w:line="226" w:lineRule="exact"/>
              <w:ind w:firstLine="0"/>
              <w:rPr>
                <w:color w:val="000000"/>
                <w:lang w:val="es-MX"/>
              </w:rPr>
            </w:pPr>
            <w:r w:rsidRPr="00425F82">
              <w:rPr>
                <w:color w:val="000000"/>
                <w:lang w:val="es-MX"/>
              </w:rPr>
              <w:t>1.2.4.4.5</w:t>
            </w:r>
          </w:p>
        </w:tc>
        <w:tc>
          <w:tcPr>
            <w:tcW w:w="5565" w:type="dxa"/>
            <w:tcBorders>
              <w:top w:val="single" w:sz="6" w:space="0" w:color="auto"/>
              <w:left w:val="single" w:sz="6" w:space="0" w:color="auto"/>
              <w:bottom w:val="single" w:sz="6" w:space="0" w:color="auto"/>
              <w:right w:val="single" w:sz="6" w:space="0" w:color="auto"/>
            </w:tcBorders>
            <w:vAlign w:val="center"/>
          </w:tcPr>
          <w:p w14:paraId="4CE3495F" w14:textId="77777777" w:rsidR="00B62C89" w:rsidRPr="00425F82" w:rsidRDefault="00B62C89" w:rsidP="00D80D9C">
            <w:pPr>
              <w:pStyle w:val="Texto"/>
              <w:spacing w:line="226" w:lineRule="exact"/>
              <w:ind w:firstLine="0"/>
              <w:rPr>
                <w:color w:val="000000"/>
                <w:lang w:val="es-MX"/>
              </w:rPr>
            </w:pPr>
            <w:r w:rsidRPr="00425F82">
              <w:rPr>
                <w:color w:val="000000"/>
                <w:lang w:val="es-MX"/>
              </w:rPr>
              <w:t>Embarcaciones</w:t>
            </w:r>
          </w:p>
        </w:tc>
        <w:tc>
          <w:tcPr>
            <w:tcW w:w="820" w:type="dxa"/>
            <w:tcBorders>
              <w:top w:val="single" w:sz="6" w:space="0" w:color="auto"/>
              <w:left w:val="single" w:sz="6" w:space="0" w:color="auto"/>
              <w:bottom w:val="single" w:sz="6" w:space="0" w:color="auto"/>
              <w:right w:val="single" w:sz="6" w:space="0" w:color="auto"/>
            </w:tcBorders>
            <w:vAlign w:val="center"/>
          </w:tcPr>
          <w:p w14:paraId="4682A5D7"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210B4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42A430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0270BF" w14:textId="77777777" w:rsidR="00B62C89" w:rsidRPr="00425F82" w:rsidRDefault="00B62C89" w:rsidP="00D80D9C">
            <w:pPr>
              <w:pStyle w:val="Texto"/>
              <w:spacing w:line="226" w:lineRule="exact"/>
              <w:ind w:firstLine="0"/>
              <w:rPr>
                <w:color w:val="000000"/>
                <w:lang w:val="es-MX"/>
              </w:rPr>
            </w:pPr>
            <w:r w:rsidRPr="00425F82">
              <w:rPr>
                <w:color w:val="000000"/>
                <w:lang w:val="es-MX"/>
              </w:rPr>
              <w:t>1.2.4.4.9</w:t>
            </w:r>
          </w:p>
        </w:tc>
        <w:tc>
          <w:tcPr>
            <w:tcW w:w="5565" w:type="dxa"/>
            <w:tcBorders>
              <w:top w:val="single" w:sz="6" w:space="0" w:color="auto"/>
              <w:left w:val="single" w:sz="6" w:space="0" w:color="auto"/>
              <w:bottom w:val="single" w:sz="6" w:space="0" w:color="auto"/>
              <w:right w:val="single" w:sz="6" w:space="0" w:color="auto"/>
            </w:tcBorders>
            <w:vAlign w:val="center"/>
          </w:tcPr>
          <w:p w14:paraId="65AC20D5"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 de Transporte</w:t>
            </w:r>
          </w:p>
        </w:tc>
        <w:tc>
          <w:tcPr>
            <w:tcW w:w="820" w:type="dxa"/>
            <w:tcBorders>
              <w:top w:val="single" w:sz="6" w:space="0" w:color="auto"/>
              <w:left w:val="single" w:sz="6" w:space="0" w:color="auto"/>
              <w:bottom w:val="single" w:sz="6" w:space="0" w:color="auto"/>
              <w:right w:val="single" w:sz="6" w:space="0" w:color="auto"/>
            </w:tcBorders>
            <w:vAlign w:val="center"/>
          </w:tcPr>
          <w:p w14:paraId="177476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69E869A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54A1F86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45A13B9"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1.2.4.5</w:t>
            </w:r>
          </w:p>
        </w:tc>
        <w:tc>
          <w:tcPr>
            <w:tcW w:w="5565" w:type="dxa"/>
            <w:tcBorders>
              <w:top w:val="single" w:sz="6" w:space="0" w:color="auto"/>
              <w:left w:val="single" w:sz="6" w:space="0" w:color="auto"/>
              <w:bottom w:val="single" w:sz="6" w:space="0" w:color="auto"/>
              <w:right w:val="single" w:sz="6" w:space="0" w:color="auto"/>
            </w:tcBorders>
            <w:vAlign w:val="center"/>
          </w:tcPr>
          <w:p w14:paraId="7EB3722D"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Equipo de Defensa y Seguridad</w:t>
            </w:r>
            <w:r w:rsidRPr="00425F82">
              <w:rPr>
                <w:rStyle w:val="Refdenotaalpie"/>
                <w:lang w:val="es-MX"/>
              </w:rPr>
              <w:footnoteReference w:customMarkFollows="1" w:id="1"/>
              <w:t>1</w:t>
            </w:r>
          </w:p>
        </w:tc>
        <w:tc>
          <w:tcPr>
            <w:tcW w:w="820" w:type="dxa"/>
            <w:tcBorders>
              <w:top w:val="single" w:sz="6" w:space="0" w:color="auto"/>
              <w:left w:val="single" w:sz="6" w:space="0" w:color="auto"/>
              <w:bottom w:val="single" w:sz="6" w:space="0" w:color="auto"/>
              <w:right w:val="single" w:sz="6" w:space="0" w:color="auto"/>
            </w:tcBorders>
            <w:vAlign w:val="center"/>
          </w:tcPr>
          <w:p w14:paraId="45301D9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c>
          <w:tcPr>
            <w:tcW w:w="1345" w:type="dxa"/>
            <w:tcBorders>
              <w:top w:val="single" w:sz="6" w:space="0" w:color="auto"/>
              <w:left w:val="single" w:sz="6" w:space="0" w:color="auto"/>
              <w:bottom w:val="single" w:sz="6" w:space="0" w:color="auto"/>
              <w:right w:val="single" w:sz="6" w:space="0" w:color="auto"/>
            </w:tcBorders>
            <w:vAlign w:val="center"/>
          </w:tcPr>
          <w:p w14:paraId="61ECCDD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w:t>
            </w:r>
          </w:p>
        </w:tc>
      </w:tr>
      <w:tr w:rsidR="00B62C89" w:rsidRPr="00CD06C4" w14:paraId="48A7A124"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64C3DAA4" w14:textId="77777777" w:rsidR="00B62C89" w:rsidRPr="00425F82" w:rsidRDefault="00B62C89" w:rsidP="00D80D9C">
            <w:pPr>
              <w:pStyle w:val="Texto"/>
              <w:spacing w:line="226" w:lineRule="exact"/>
              <w:ind w:firstLine="0"/>
              <w:rPr>
                <w:color w:val="000000"/>
                <w:szCs w:val="16"/>
                <w:lang w:val="es-MX"/>
              </w:rPr>
            </w:pPr>
          </w:p>
        </w:tc>
      </w:tr>
      <w:tr w:rsidR="00B62C89" w:rsidRPr="00CD06C4" w14:paraId="6B0B255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1DDBA91"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1.2.4.6</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124B3A60" w14:textId="77777777" w:rsidR="00B62C89" w:rsidRPr="00425F82" w:rsidRDefault="00B62C89" w:rsidP="00D80D9C">
            <w:pPr>
              <w:pStyle w:val="Texto"/>
              <w:spacing w:line="226" w:lineRule="exact"/>
              <w:ind w:firstLine="0"/>
              <w:rPr>
                <w:color w:val="000000"/>
                <w:lang w:val="es-MX"/>
              </w:rPr>
            </w:pPr>
            <w:r w:rsidRPr="00425F82">
              <w:rPr>
                <w:b/>
                <w:color w:val="000000"/>
                <w:lang w:val="es-MX"/>
              </w:rPr>
              <w:t>Maquinaria, Otros Equipos y Herramientas</w:t>
            </w:r>
          </w:p>
        </w:tc>
      </w:tr>
      <w:tr w:rsidR="00B62C89" w:rsidRPr="00CD06C4" w14:paraId="261C947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5A4DB8B" w14:textId="77777777" w:rsidR="00B62C89" w:rsidRPr="00425F82" w:rsidRDefault="00B62C89" w:rsidP="00D80D9C">
            <w:pPr>
              <w:pStyle w:val="Texto"/>
              <w:spacing w:line="226" w:lineRule="exact"/>
              <w:ind w:firstLine="0"/>
              <w:rPr>
                <w:color w:val="000000"/>
                <w:lang w:val="es-MX"/>
              </w:rPr>
            </w:pPr>
            <w:r w:rsidRPr="00425F82">
              <w:rPr>
                <w:color w:val="000000"/>
                <w:lang w:val="es-MX"/>
              </w:rPr>
              <w:t>1.2.4.6.1</w:t>
            </w:r>
          </w:p>
        </w:tc>
        <w:tc>
          <w:tcPr>
            <w:tcW w:w="5565" w:type="dxa"/>
            <w:tcBorders>
              <w:top w:val="single" w:sz="6" w:space="0" w:color="auto"/>
              <w:left w:val="single" w:sz="6" w:space="0" w:color="auto"/>
              <w:bottom w:val="single" w:sz="6" w:space="0" w:color="auto"/>
              <w:right w:val="single" w:sz="6" w:space="0" w:color="auto"/>
            </w:tcBorders>
            <w:vAlign w:val="center"/>
          </w:tcPr>
          <w:p w14:paraId="40872210"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Agropecuario</w:t>
            </w:r>
          </w:p>
        </w:tc>
        <w:tc>
          <w:tcPr>
            <w:tcW w:w="820" w:type="dxa"/>
            <w:tcBorders>
              <w:top w:val="single" w:sz="6" w:space="0" w:color="auto"/>
              <w:left w:val="single" w:sz="6" w:space="0" w:color="auto"/>
              <w:bottom w:val="single" w:sz="6" w:space="0" w:color="auto"/>
              <w:right w:val="single" w:sz="6" w:space="0" w:color="auto"/>
            </w:tcBorders>
            <w:vAlign w:val="center"/>
          </w:tcPr>
          <w:p w14:paraId="1B328CF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7D57A33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37A8349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178C198" w14:textId="77777777" w:rsidR="00B62C89" w:rsidRPr="00425F82" w:rsidRDefault="00B62C89" w:rsidP="00D80D9C">
            <w:pPr>
              <w:pStyle w:val="Texto"/>
              <w:spacing w:line="226" w:lineRule="exact"/>
              <w:ind w:firstLine="0"/>
              <w:rPr>
                <w:color w:val="000000"/>
                <w:lang w:val="es-MX"/>
              </w:rPr>
            </w:pPr>
            <w:r w:rsidRPr="00425F82">
              <w:rPr>
                <w:color w:val="000000"/>
                <w:lang w:val="es-MX"/>
              </w:rPr>
              <w:t>1.2.4.6.2</w:t>
            </w:r>
          </w:p>
        </w:tc>
        <w:tc>
          <w:tcPr>
            <w:tcW w:w="5565" w:type="dxa"/>
            <w:tcBorders>
              <w:top w:val="single" w:sz="6" w:space="0" w:color="auto"/>
              <w:left w:val="single" w:sz="6" w:space="0" w:color="auto"/>
              <w:bottom w:val="single" w:sz="6" w:space="0" w:color="auto"/>
              <w:right w:val="single" w:sz="6" w:space="0" w:color="auto"/>
            </w:tcBorders>
            <w:vAlign w:val="center"/>
          </w:tcPr>
          <w:p w14:paraId="00A7C3AE"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Maquinaria y Equipo Industrial </w:t>
            </w:r>
          </w:p>
        </w:tc>
        <w:tc>
          <w:tcPr>
            <w:tcW w:w="820" w:type="dxa"/>
            <w:tcBorders>
              <w:top w:val="single" w:sz="6" w:space="0" w:color="auto"/>
              <w:left w:val="single" w:sz="6" w:space="0" w:color="auto"/>
              <w:bottom w:val="single" w:sz="6" w:space="0" w:color="auto"/>
              <w:right w:val="single" w:sz="6" w:space="0" w:color="auto"/>
            </w:tcBorders>
            <w:vAlign w:val="center"/>
          </w:tcPr>
          <w:p w14:paraId="3F0AAD6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7ABDF7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C72436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AF566D5" w14:textId="77777777" w:rsidR="00B62C89" w:rsidRPr="00425F82" w:rsidRDefault="00B62C89" w:rsidP="00D80D9C">
            <w:pPr>
              <w:pStyle w:val="Texto"/>
              <w:spacing w:line="226" w:lineRule="exact"/>
              <w:ind w:firstLine="0"/>
              <w:rPr>
                <w:color w:val="000000"/>
                <w:lang w:val="es-MX"/>
              </w:rPr>
            </w:pPr>
            <w:r w:rsidRPr="00425F82">
              <w:rPr>
                <w:color w:val="000000"/>
                <w:lang w:val="es-MX"/>
              </w:rPr>
              <w:t>1.2.4.6.3</w:t>
            </w:r>
          </w:p>
        </w:tc>
        <w:tc>
          <w:tcPr>
            <w:tcW w:w="5565" w:type="dxa"/>
            <w:tcBorders>
              <w:top w:val="single" w:sz="6" w:space="0" w:color="auto"/>
              <w:left w:val="single" w:sz="6" w:space="0" w:color="auto"/>
              <w:bottom w:val="single" w:sz="6" w:space="0" w:color="auto"/>
              <w:right w:val="single" w:sz="6" w:space="0" w:color="auto"/>
            </w:tcBorders>
            <w:vAlign w:val="center"/>
          </w:tcPr>
          <w:p w14:paraId="4376D025" w14:textId="77777777" w:rsidR="00B62C89" w:rsidRPr="00425F82" w:rsidRDefault="00B62C89" w:rsidP="00D80D9C">
            <w:pPr>
              <w:pStyle w:val="Texto"/>
              <w:spacing w:line="226" w:lineRule="exact"/>
              <w:ind w:firstLine="0"/>
              <w:rPr>
                <w:color w:val="000000"/>
                <w:lang w:val="es-MX"/>
              </w:rPr>
            </w:pPr>
            <w:r w:rsidRPr="00425F82">
              <w:rPr>
                <w:color w:val="000000"/>
                <w:lang w:val="es-MX"/>
              </w:rPr>
              <w:t>Maquinaria y Equipo de Construcción</w:t>
            </w:r>
          </w:p>
        </w:tc>
        <w:tc>
          <w:tcPr>
            <w:tcW w:w="820" w:type="dxa"/>
            <w:tcBorders>
              <w:top w:val="single" w:sz="6" w:space="0" w:color="auto"/>
              <w:left w:val="single" w:sz="6" w:space="0" w:color="auto"/>
              <w:bottom w:val="single" w:sz="6" w:space="0" w:color="auto"/>
              <w:right w:val="single" w:sz="6" w:space="0" w:color="auto"/>
            </w:tcBorders>
            <w:vAlign w:val="center"/>
          </w:tcPr>
          <w:p w14:paraId="401C025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D91C6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D940D0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368FC94A" w14:textId="77777777" w:rsidR="00B62C89" w:rsidRPr="00425F82" w:rsidRDefault="00B62C89" w:rsidP="00D80D9C">
            <w:pPr>
              <w:pStyle w:val="Texto"/>
              <w:spacing w:line="226" w:lineRule="exact"/>
              <w:ind w:firstLine="0"/>
              <w:rPr>
                <w:color w:val="000000"/>
                <w:lang w:val="es-MX"/>
              </w:rPr>
            </w:pPr>
            <w:r w:rsidRPr="00425F82">
              <w:rPr>
                <w:color w:val="000000"/>
                <w:lang w:val="es-MX"/>
              </w:rPr>
              <w:t>1.2.4.6.4</w:t>
            </w:r>
          </w:p>
        </w:tc>
        <w:tc>
          <w:tcPr>
            <w:tcW w:w="5565" w:type="dxa"/>
            <w:tcBorders>
              <w:top w:val="single" w:sz="6" w:space="0" w:color="auto"/>
              <w:left w:val="single" w:sz="6" w:space="0" w:color="auto"/>
              <w:bottom w:val="single" w:sz="6" w:space="0" w:color="auto"/>
              <w:right w:val="single" w:sz="6" w:space="0" w:color="auto"/>
            </w:tcBorders>
            <w:vAlign w:val="center"/>
          </w:tcPr>
          <w:p w14:paraId="4529E8AF" w14:textId="77777777" w:rsidR="00B62C89" w:rsidRPr="00425F82" w:rsidRDefault="00B62C89" w:rsidP="00D80D9C">
            <w:pPr>
              <w:pStyle w:val="Texto"/>
              <w:spacing w:line="226" w:lineRule="exact"/>
              <w:ind w:firstLine="0"/>
              <w:rPr>
                <w:color w:val="000000"/>
                <w:lang w:val="es-MX"/>
              </w:rPr>
            </w:pPr>
            <w:r w:rsidRPr="00425F82">
              <w:rPr>
                <w:color w:val="000000"/>
                <w:lang w:val="es-MX"/>
              </w:rPr>
              <w:t>Sistemas de Aire Acondicionado, Calefacción y de Refrigeración Industrial y Comercial</w:t>
            </w:r>
          </w:p>
        </w:tc>
        <w:tc>
          <w:tcPr>
            <w:tcW w:w="820" w:type="dxa"/>
            <w:tcBorders>
              <w:top w:val="single" w:sz="6" w:space="0" w:color="auto"/>
              <w:left w:val="single" w:sz="6" w:space="0" w:color="auto"/>
              <w:bottom w:val="single" w:sz="6" w:space="0" w:color="auto"/>
              <w:right w:val="single" w:sz="6" w:space="0" w:color="auto"/>
            </w:tcBorders>
            <w:vAlign w:val="center"/>
          </w:tcPr>
          <w:p w14:paraId="73D062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1C5B172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68F3D813"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3C3D766" w14:textId="77777777" w:rsidR="00B62C89" w:rsidRPr="00425F82" w:rsidRDefault="00B62C89" w:rsidP="00D80D9C">
            <w:pPr>
              <w:pStyle w:val="Texto"/>
              <w:spacing w:line="226" w:lineRule="exact"/>
              <w:ind w:firstLine="0"/>
              <w:rPr>
                <w:color w:val="000000"/>
                <w:lang w:val="es-MX"/>
              </w:rPr>
            </w:pPr>
            <w:r w:rsidRPr="00425F82">
              <w:rPr>
                <w:color w:val="000000"/>
                <w:lang w:val="es-MX"/>
              </w:rPr>
              <w:t>1.2.4.6.5</w:t>
            </w:r>
          </w:p>
        </w:tc>
        <w:tc>
          <w:tcPr>
            <w:tcW w:w="5565" w:type="dxa"/>
            <w:tcBorders>
              <w:top w:val="single" w:sz="6" w:space="0" w:color="auto"/>
              <w:left w:val="single" w:sz="6" w:space="0" w:color="auto"/>
              <w:bottom w:val="single" w:sz="6" w:space="0" w:color="auto"/>
              <w:right w:val="single" w:sz="6" w:space="0" w:color="auto"/>
            </w:tcBorders>
            <w:vAlign w:val="center"/>
          </w:tcPr>
          <w:p w14:paraId="6B2B3D97" w14:textId="77777777" w:rsidR="00B62C89" w:rsidRPr="00425F82" w:rsidRDefault="00B62C89" w:rsidP="00D80D9C">
            <w:pPr>
              <w:pStyle w:val="Texto"/>
              <w:spacing w:line="226" w:lineRule="exact"/>
              <w:ind w:firstLine="0"/>
              <w:rPr>
                <w:color w:val="000000"/>
                <w:lang w:val="es-MX"/>
              </w:rPr>
            </w:pPr>
            <w:r w:rsidRPr="00425F82">
              <w:rPr>
                <w:color w:val="000000"/>
                <w:lang w:val="es-MX"/>
              </w:rPr>
              <w:t>Equipo de Comunicación y Telecomunicación</w:t>
            </w:r>
          </w:p>
        </w:tc>
        <w:tc>
          <w:tcPr>
            <w:tcW w:w="820" w:type="dxa"/>
            <w:tcBorders>
              <w:top w:val="single" w:sz="6" w:space="0" w:color="auto"/>
              <w:left w:val="single" w:sz="6" w:space="0" w:color="auto"/>
              <w:bottom w:val="single" w:sz="6" w:space="0" w:color="auto"/>
              <w:right w:val="single" w:sz="6" w:space="0" w:color="auto"/>
            </w:tcBorders>
            <w:vAlign w:val="center"/>
          </w:tcPr>
          <w:p w14:paraId="74E6CC6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553B8F4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757F5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DB54FD4" w14:textId="77777777" w:rsidR="00B62C89" w:rsidRPr="00425F82" w:rsidRDefault="00B62C89" w:rsidP="00D80D9C">
            <w:pPr>
              <w:pStyle w:val="Texto"/>
              <w:spacing w:line="226" w:lineRule="exact"/>
              <w:ind w:firstLine="0"/>
              <w:rPr>
                <w:color w:val="000000"/>
                <w:lang w:val="es-MX"/>
              </w:rPr>
            </w:pPr>
            <w:r w:rsidRPr="00425F82">
              <w:rPr>
                <w:color w:val="000000"/>
                <w:lang w:val="es-MX"/>
              </w:rPr>
              <w:t>1.2.4.6.6</w:t>
            </w:r>
          </w:p>
        </w:tc>
        <w:tc>
          <w:tcPr>
            <w:tcW w:w="5565" w:type="dxa"/>
            <w:tcBorders>
              <w:top w:val="single" w:sz="6" w:space="0" w:color="auto"/>
              <w:left w:val="single" w:sz="6" w:space="0" w:color="auto"/>
              <w:bottom w:val="single" w:sz="6" w:space="0" w:color="auto"/>
              <w:right w:val="single" w:sz="6" w:space="0" w:color="auto"/>
            </w:tcBorders>
            <w:vAlign w:val="center"/>
          </w:tcPr>
          <w:p w14:paraId="5FC46CAD"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Equipos de Generación Eléctrica, Aparatos y Accesorios Eléctricos </w:t>
            </w:r>
          </w:p>
        </w:tc>
        <w:tc>
          <w:tcPr>
            <w:tcW w:w="820" w:type="dxa"/>
            <w:tcBorders>
              <w:top w:val="single" w:sz="6" w:space="0" w:color="auto"/>
              <w:left w:val="single" w:sz="6" w:space="0" w:color="auto"/>
              <w:bottom w:val="single" w:sz="6" w:space="0" w:color="auto"/>
              <w:right w:val="single" w:sz="6" w:space="0" w:color="auto"/>
            </w:tcBorders>
            <w:vAlign w:val="center"/>
          </w:tcPr>
          <w:p w14:paraId="0D8A220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0747758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24AF0FC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5A3BDCB" w14:textId="77777777" w:rsidR="00B62C89" w:rsidRPr="00425F82" w:rsidRDefault="00B62C89" w:rsidP="00D80D9C">
            <w:pPr>
              <w:pStyle w:val="Texto"/>
              <w:spacing w:line="226" w:lineRule="exact"/>
              <w:ind w:firstLine="0"/>
              <w:rPr>
                <w:color w:val="000000"/>
                <w:lang w:val="es-MX"/>
              </w:rPr>
            </w:pPr>
            <w:r w:rsidRPr="00425F82">
              <w:rPr>
                <w:color w:val="000000"/>
                <w:lang w:val="es-MX"/>
              </w:rPr>
              <w:lastRenderedPageBreak/>
              <w:t>1.2.4.6.7</w:t>
            </w:r>
          </w:p>
        </w:tc>
        <w:tc>
          <w:tcPr>
            <w:tcW w:w="5565" w:type="dxa"/>
            <w:tcBorders>
              <w:top w:val="single" w:sz="6" w:space="0" w:color="auto"/>
              <w:left w:val="single" w:sz="6" w:space="0" w:color="auto"/>
              <w:bottom w:val="single" w:sz="6" w:space="0" w:color="auto"/>
              <w:right w:val="single" w:sz="6" w:space="0" w:color="auto"/>
            </w:tcBorders>
            <w:vAlign w:val="center"/>
          </w:tcPr>
          <w:p w14:paraId="35B4F8A0" w14:textId="77777777" w:rsidR="00B62C89" w:rsidRPr="00425F82" w:rsidRDefault="00B62C89" w:rsidP="00D80D9C">
            <w:pPr>
              <w:pStyle w:val="Texto"/>
              <w:spacing w:line="226" w:lineRule="exact"/>
              <w:ind w:firstLine="0"/>
              <w:rPr>
                <w:color w:val="000000"/>
                <w:lang w:val="es-MX"/>
              </w:rPr>
            </w:pPr>
            <w:r w:rsidRPr="00425F82">
              <w:rPr>
                <w:color w:val="000000"/>
                <w:lang w:val="es-MX"/>
              </w:rPr>
              <w:t xml:space="preserve">Herramientas y Máquinas-Herramienta </w:t>
            </w:r>
          </w:p>
        </w:tc>
        <w:tc>
          <w:tcPr>
            <w:tcW w:w="820" w:type="dxa"/>
            <w:tcBorders>
              <w:top w:val="single" w:sz="6" w:space="0" w:color="auto"/>
              <w:left w:val="single" w:sz="6" w:space="0" w:color="auto"/>
              <w:bottom w:val="single" w:sz="6" w:space="0" w:color="auto"/>
              <w:right w:val="single" w:sz="6" w:space="0" w:color="auto"/>
            </w:tcBorders>
            <w:vAlign w:val="center"/>
          </w:tcPr>
          <w:p w14:paraId="7AB2F0D5"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DCE0B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71965677"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6AFD0C79" w14:textId="77777777" w:rsidR="00B62C89" w:rsidRPr="00425F82" w:rsidRDefault="00B62C89" w:rsidP="00D80D9C">
            <w:pPr>
              <w:pStyle w:val="Texto"/>
              <w:spacing w:line="226" w:lineRule="exact"/>
              <w:ind w:firstLine="0"/>
              <w:rPr>
                <w:color w:val="000000"/>
                <w:lang w:val="es-MX"/>
              </w:rPr>
            </w:pPr>
            <w:r w:rsidRPr="00425F82">
              <w:rPr>
                <w:color w:val="000000"/>
                <w:lang w:val="es-MX"/>
              </w:rPr>
              <w:t>1.2.4.6.9</w:t>
            </w:r>
          </w:p>
        </w:tc>
        <w:tc>
          <w:tcPr>
            <w:tcW w:w="5565" w:type="dxa"/>
            <w:tcBorders>
              <w:top w:val="single" w:sz="6" w:space="0" w:color="auto"/>
              <w:left w:val="single" w:sz="6" w:space="0" w:color="auto"/>
              <w:bottom w:val="single" w:sz="6" w:space="0" w:color="auto"/>
              <w:right w:val="single" w:sz="6" w:space="0" w:color="auto"/>
            </w:tcBorders>
            <w:vAlign w:val="center"/>
          </w:tcPr>
          <w:p w14:paraId="08D46D3B" w14:textId="77777777" w:rsidR="00B62C89" w:rsidRPr="00425F82" w:rsidRDefault="00B62C89" w:rsidP="00D80D9C">
            <w:pPr>
              <w:pStyle w:val="Texto"/>
              <w:spacing w:line="226" w:lineRule="exact"/>
              <w:ind w:firstLine="0"/>
              <w:rPr>
                <w:color w:val="000000"/>
                <w:lang w:val="es-MX"/>
              </w:rPr>
            </w:pPr>
            <w:r w:rsidRPr="00425F82">
              <w:rPr>
                <w:color w:val="000000"/>
                <w:lang w:val="es-MX"/>
              </w:rPr>
              <w:t>Otros Equipos</w:t>
            </w:r>
          </w:p>
        </w:tc>
        <w:tc>
          <w:tcPr>
            <w:tcW w:w="820" w:type="dxa"/>
            <w:tcBorders>
              <w:top w:val="single" w:sz="6" w:space="0" w:color="auto"/>
              <w:left w:val="single" w:sz="6" w:space="0" w:color="auto"/>
              <w:bottom w:val="single" w:sz="6" w:space="0" w:color="auto"/>
              <w:right w:val="single" w:sz="6" w:space="0" w:color="auto"/>
            </w:tcBorders>
            <w:vAlign w:val="center"/>
          </w:tcPr>
          <w:p w14:paraId="586F19D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c>
          <w:tcPr>
            <w:tcW w:w="1345" w:type="dxa"/>
            <w:tcBorders>
              <w:top w:val="single" w:sz="6" w:space="0" w:color="auto"/>
              <w:left w:val="single" w:sz="6" w:space="0" w:color="auto"/>
              <w:bottom w:val="single" w:sz="6" w:space="0" w:color="auto"/>
              <w:right w:val="single" w:sz="6" w:space="0" w:color="auto"/>
            </w:tcBorders>
            <w:vAlign w:val="center"/>
          </w:tcPr>
          <w:p w14:paraId="394044A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10</w:t>
            </w:r>
          </w:p>
        </w:tc>
      </w:tr>
      <w:tr w:rsidR="00B62C89" w:rsidRPr="00CD06C4" w14:paraId="5BF2A3A0" w14:textId="77777777" w:rsidTr="00D80D9C">
        <w:trPr>
          <w:trHeight w:val="20"/>
          <w:jc w:val="center"/>
        </w:trPr>
        <w:tc>
          <w:tcPr>
            <w:tcW w:w="8712" w:type="dxa"/>
            <w:gridSpan w:val="4"/>
            <w:tcBorders>
              <w:top w:val="single" w:sz="6" w:space="0" w:color="auto"/>
              <w:left w:val="single" w:sz="6" w:space="0" w:color="auto"/>
              <w:bottom w:val="single" w:sz="6" w:space="0" w:color="auto"/>
              <w:right w:val="single" w:sz="6" w:space="0" w:color="auto"/>
            </w:tcBorders>
            <w:vAlign w:val="center"/>
          </w:tcPr>
          <w:p w14:paraId="2F7FFBFB" w14:textId="77777777" w:rsidR="00B62C89" w:rsidRPr="00425F82" w:rsidRDefault="00B62C89" w:rsidP="00D80D9C">
            <w:pPr>
              <w:pStyle w:val="Texto"/>
              <w:spacing w:line="226" w:lineRule="exact"/>
              <w:ind w:firstLine="0"/>
              <w:rPr>
                <w:color w:val="000000"/>
                <w:szCs w:val="16"/>
                <w:lang w:val="es-MX"/>
              </w:rPr>
            </w:pPr>
          </w:p>
        </w:tc>
      </w:tr>
      <w:tr w:rsidR="00B62C89" w:rsidRPr="00CD06C4" w14:paraId="6907233A"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067C09FE" w14:textId="77777777" w:rsidR="00B62C89" w:rsidRPr="00425F82" w:rsidRDefault="00B62C89" w:rsidP="00D80D9C">
            <w:pPr>
              <w:pStyle w:val="Texto"/>
              <w:spacing w:line="226" w:lineRule="exact"/>
              <w:ind w:firstLine="0"/>
              <w:rPr>
                <w:b/>
                <w:color w:val="000000"/>
                <w:lang w:val="es-MX"/>
              </w:rPr>
            </w:pPr>
            <w:r w:rsidRPr="00425F82">
              <w:rPr>
                <w:b/>
                <w:color w:val="000000"/>
                <w:lang w:val="es-MX"/>
              </w:rPr>
              <w:t>1.2.4.8</w:t>
            </w:r>
          </w:p>
        </w:tc>
        <w:tc>
          <w:tcPr>
            <w:tcW w:w="7730" w:type="dxa"/>
            <w:gridSpan w:val="3"/>
            <w:tcBorders>
              <w:top w:val="single" w:sz="6" w:space="0" w:color="auto"/>
              <w:left w:val="single" w:sz="6" w:space="0" w:color="auto"/>
              <w:bottom w:val="single" w:sz="6" w:space="0" w:color="auto"/>
              <w:right w:val="single" w:sz="6" w:space="0" w:color="auto"/>
            </w:tcBorders>
            <w:vAlign w:val="center"/>
          </w:tcPr>
          <w:p w14:paraId="5F981915" w14:textId="77777777" w:rsidR="00B62C89" w:rsidRPr="00425F82" w:rsidRDefault="00B62C89" w:rsidP="00D80D9C">
            <w:pPr>
              <w:pStyle w:val="Texto"/>
              <w:spacing w:line="226" w:lineRule="exact"/>
              <w:ind w:firstLine="0"/>
              <w:rPr>
                <w:color w:val="000000"/>
                <w:lang w:val="es-MX"/>
              </w:rPr>
            </w:pPr>
            <w:r w:rsidRPr="00425F82">
              <w:rPr>
                <w:b/>
                <w:color w:val="000000"/>
                <w:lang w:val="es-MX"/>
              </w:rPr>
              <w:t>Activos Biológicos</w:t>
            </w:r>
          </w:p>
        </w:tc>
      </w:tr>
      <w:tr w:rsidR="00B62C89" w:rsidRPr="00CD06C4" w14:paraId="6433930D"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1DF57CA" w14:textId="77777777" w:rsidR="00B62C89" w:rsidRPr="00425F82" w:rsidRDefault="00B62C89" w:rsidP="00D80D9C">
            <w:pPr>
              <w:pStyle w:val="Texto"/>
              <w:spacing w:line="226" w:lineRule="exact"/>
              <w:ind w:firstLine="0"/>
              <w:rPr>
                <w:lang w:val="es-MX"/>
              </w:rPr>
            </w:pPr>
            <w:r w:rsidRPr="00425F82">
              <w:rPr>
                <w:lang w:val="es-MX"/>
              </w:rPr>
              <w:t>1.2.4.8.1</w:t>
            </w:r>
          </w:p>
        </w:tc>
        <w:tc>
          <w:tcPr>
            <w:tcW w:w="5565" w:type="dxa"/>
            <w:tcBorders>
              <w:top w:val="single" w:sz="6" w:space="0" w:color="auto"/>
              <w:left w:val="single" w:sz="6" w:space="0" w:color="auto"/>
              <w:bottom w:val="single" w:sz="6" w:space="0" w:color="auto"/>
              <w:right w:val="single" w:sz="6" w:space="0" w:color="auto"/>
            </w:tcBorders>
            <w:vAlign w:val="center"/>
          </w:tcPr>
          <w:p w14:paraId="0037B38F" w14:textId="77777777" w:rsidR="00B62C89" w:rsidRPr="00425F82" w:rsidRDefault="00B62C89" w:rsidP="00D80D9C">
            <w:pPr>
              <w:pStyle w:val="Texto"/>
              <w:spacing w:line="226" w:lineRule="exact"/>
              <w:ind w:firstLine="0"/>
              <w:rPr>
                <w:lang w:val="es-MX"/>
              </w:rPr>
            </w:pPr>
            <w:r w:rsidRPr="00425F82">
              <w:rPr>
                <w:lang w:val="es-MX"/>
              </w:rPr>
              <w:t>Bovinos</w:t>
            </w:r>
          </w:p>
        </w:tc>
        <w:tc>
          <w:tcPr>
            <w:tcW w:w="820" w:type="dxa"/>
            <w:tcBorders>
              <w:top w:val="single" w:sz="6" w:space="0" w:color="auto"/>
              <w:left w:val="single" w:sz="6" w:space="0" w:color="auto"/>
              <w:bottom w:val="single" w:sz="6" w:space="0" w:color="auto"/>
              <w:right w:val="single" w:sz="6" w:space="0" w:color="auto"/>
            </w:tcBorders>
            <w:vAlign w:val="center"/>
          </w:tcPr>
          <w:p w14:paraId="73F019E3"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5D1E085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F6E444E"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299D4D90" w14:textId="77777777" w:rsidR="00B62C89" w:rsidRPr="00425F82" w:rsidRDefault="00B62C89" w:rsidP="00D80D9C">
            <w:pPr>
              <w:pStyle w:val="Texto"/>
              <w:spacing w:line="226" w:lineRule="exact"/>
              <w:ind w:firstLine="0"/>
              <w:rPr>
                <w:lang w:val="es-MX"/>
              </w:rPr>
            </w:pPr>
            <w:r w:rsidRPr="00425F82">
              <w:rPr>
                <w:lang w:val="es-MX"/>
              </w:rPr>
              <w:t>1.2.4.8.2</w:t>
            </w:r>
          </w:p>
        </w:tc>
        <w:tc>
          <w:tcPr>
            <w:tcW w:w="5565" w:type="dxa"/>
            <w:tcBorders>
              <w:top w:val="single" w:sz="6" w:space="0" w:color="auto"/>
              <w:left w:val="single" w:sz="6" w:space="0" w:color="auto"/>
              <w:bottom w:val="single" w:sz="6" w:space="0" w:color="auto"/>
              <w:right w:val="single" w:sz="6" w:space="0" w:color="auto"/>
            </w:tcBorders>
            <w:vAlign w:val="center"/>
          </w:tcPr>
          <w:p w14:paraId="12B5601D" w14:textId="77777777" w:rsidR="00B62C89" w:rsidRPr="00425F82" w:rsidRDefault="00B62C89" w:rsidP="00D80D9C">
            <w:pPr>
              <w:pStyle w:val="Texto"/>
              <w:spacing w:line="226" w:lineRule="exact"/>
              <w:ind w:firstLine="0"/>
              <w:rPr>
                <w:lang w:val="es-MX"/>
              </w:rPr>
            </w:pPr>
            <w:r w:rsidRPr="00425F82">
              <w:rPr>
                <w:lang w:val="es-MX"/>
              </w:rPr>
              <w:t>Porcinos</w:t>
            </w:r>
          </w:p>
        </w:tc>
        <w:tc>
          <w:tcPr>
            <w:tcW w:w="820" w:type="dxa"/>
            <w:tcBorders>
              <w:top w:val="single" w:sz="6" w:space="0" w:color="auto"/>
              <w:left w:val="single" w:sz="6" w:space="0" w:color="auto"/>
              <w:bottom w:val="single" w:sz="6" w:space="0" w:color="auto"/>
              <w:right w:val="single" w:sz="6" w:space="0" w:color="auto"/>
            </w:tcBorders>
            <w:vAlign w:val="center"/>
          </w:tcPr>
          <w:p w14:paraId="5334E0FF"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EA873C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649C2AF4"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143F21DB" w14:textId="77777777" w:rsidR="00B62C89" w:rsidRPr="00425F82" w:rsidRDefault="00B62C89" w:rsidP="00D80D9C">
            <w:pPr>
              <w:pStyle w:val="Texto"/>
              <w:spacing w:line="226" w:lineRule="exact"/>
              <w:ind w:firstLine="0"/>
              <w:rPr>
                <w:lang w:val="es-MX"/>
              </w:rPr>
            </w:pPr>
            <w:r w:rsidRPr="00425F82">
              <w:rPr>
                <w:lang w:val="es-MX"/>
              </w:rPr>
              <w:t>1.2.4.8.3</w:t>
            </w:r>
          </w:p>
        </w:tc>
        <w:tc>
          <w:tcPr>
            <w:tcW w:w="5565" w:type="dxa"/>
            <w:tcBorders>
              <w:top w:val="single" w:sz="6" w:space="0" w:color="auto"/>
              <w:left w:val="single" w:sz="6" w:space="0" w:color="auto"/>
              <w:bottom w:val="single" w:sz="6" w:space="0" w:color="auto"/>
              <w:right w:val="single" w:sz="6" w:space="0" w:color="auto"/>
            </w:tcBorders>
            <w:vAlign w:val="center"/>
          </w:tcPr>
          <w:p w14:paraId="550286E7" w14:textId="77777777" w:rsidR="00B62C89" w:rsidRPr="00425F82" w:rsidRDefault="00B62C89" w:rsidP="00D80D9C">
            <w:pPr>
              <w:pStyle w:val="Texto"/>
              <w:spacing w:line="226" w:lineRule="exact"/>
              <w:ind w:firstLine="0"/>
              <w:rPr>
                <w:lang w:val="es-MX"/>
              </w:rPr>
            </w:pPr>
            <w:r w:rsidRPr="00425F82">
              <w:rPr>
                <w:lang w:val="es-MX"/>
              </w:rPr>
              <w:t>Aves</w:t>
            </w:r>
          </w:p>
        </w:tc>
        <w:tc>
          <w:tcPr>
            <w:tcW w:w="820" w:type="dxa"/>
            <w:tcBorders>
              <w:top w:val="single" w:sz="6" w:space="0" w:color="auto"/>
              <w:left w:val="single" w:sz="6" w:space="0" w:color="auto"/>
              <w:bottom w:val="single" w:sz="6" w:space="0" w:color="auto"/>
              <w:right w:val="single" w:sz="6" w:space="0" w:color="auto"/>
            </w:tcBorders>
            <w:vAlign w:val="center"/>
          </w:tcPr>
          <w:p w14:paraId="5CFE3C8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20652DD6"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7E133CC2"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628C607" w14:textId="77777777" w:rsidR="00B62C89" w:rsidRPr="00425F82" w:rsidRDefault="00B62C89" w:rsidP="00D80D9C">
            <w:pPr>
              <w:pStyle w:val="Texto"/>
              <w:spacing w:line="226" w:lineRule="exact"/>
              <w:ind w:firstLine="0"/>
              <w:rPr>
                <w:lang w:val="es-MX"/>
              </w:rPr>
            </w:pPr>
            <w:r w:rsidRPr="00425F82">
              <w:rPr>
                <w:lang w:val="es-MX"/>
              </w:rPr>
              <w:t>1.2.4.8.4</w:t>
            </w:r>
          </w:p>
        </w:tc>
        <w:tc>
          <w:tcPr>
            <w:tcW w:w="5565" w:type="dxa"/>
            <w:tcBorders>
              <w:top w:val="single" w:sz="6" w:space="0" w:color="auto"/>
              <w:left w:val="single" w:sz="6" w:space="0" w:color="auto"/>
              <w:bottom w:val="single" w:sz="6" w:space="0" w:color="auto"/>
              <w:right w:val="single" w:sz="6" w:space="0" w:color="auto"/>
            </w:tcBorders>
            <w:vAlign w:val="center"/>
          </w:tcPr>
          <w:p w14:paraId="7541F041" w14:textId="77777777" w:rsidR="00B62C89" w:rsidRPr="00425F82" w:rsidRDefault="00B62C89" w:rsidP="00D80D9C">
            <w:pPr>
              <w:pStyle w:val="Texto"/>
              <w:spacing w:line="226" w:lineRule="exact"/>
              <w:ind w:firstLine="0"/>
              <w:rPr>
                <w:lang w:val="es-MX"/>
              </w:rPr>
            </w:pPr>
            <w:r w:rsidRPr="00425F82">
              <w:rPr>
                <w:lang w:val="es-MX"/>
              </w:rPr>
              <w:t>Ovinos y Caprinos</w:t>
            </w:r>
          </w:p>
        </w:tc>
        <w:tc>
          <w:tcPr>
            <w:tcW w:w="820" w:type="dxa"/>
            <w:tcBorders>
              <w:top w:val="single" w:sz="6" w:space="0" w:color="auto"/>
              <w:left w:val="single" w:sz="6" w:space="0" w:color="auto"/>
              <w:bottom w:val="single" w:sz="6" w:space="0" w:color="auto"/>
              <w:right w:val="single" w:sz="6" w:space="0" w:color="auto"/>
            </w:tcBorders>
            <w:vAlign w:val="center"/>
          </w:tcPr>
          <w:p w14:paraId="7DAAD529"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DC0874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7DC568C"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430EC9A0" w14:textId="77777777" w:rsidR="00B62C89" w:rsidRPr="00425F82" w:rsidRDefault="00B62C89" w:rsidP="00D80D9C">
            <w:pPr>
              <w:pStyle w:val="Texto"/>
              <w:spacing w:line="226" w:lineRule="exact"/>
              <w:ind w:firstLine="0"/>
              <w:rPr>
                <w:lang w:val="es-MX"/>
              </w:rPr>
            </w:pPr>
            <w:r w:rsidRPr="00425F82">
              <w:rPr>
                <w:lang w:val="es-MX"/>
              </w:rPr>
              <w:t>1.2.4.8.5</w:t>
            </w:r>
          </w:p>
        </w:tc>
        <w:tc>
          <w:tcPr>
            <w:tcW w:w="5565" w:type="dxa"/>
            <w:tcBorders>
              <w:top w:val="single" w:sz="6" w:space="0" w:color="auto"/>
              <w:left w:val="single" w:sz="6" w:space="0" w:color="auto"/>
              <w:bottom w:val="single" w:sz="6" w:space="0" w:color="auto"/>
              <w:right w:val="single" w:sz="6" w:space="0" w:color="auto"/>
            </w:tcBorders>
            <w:vAlign w:val="center"/>
          </w:tcPr>
          <w:p w14:paraId="2959CF60" w14:textId="77777777" w:rsidR="00B62C89" w:rsidRPr="00425F82" w:rsidRDefault="00B62C89" w:rsidP="00D80D9C">
            <w:pPr>
              <w:pStyle w:val="Texto"/>
              <w:spacing w:line="226" w:lineRule="exact"/>
              <w:ind w:firstLine="0"/>
              <w:rPr>
                <w:lang w:val="es-MX"/>
              </w:rPr>
            </w:pPr>
            <w:r w:rsidRPr="00425F82">
              <w:rPr>
                <w:lang w:val="es-MX"/>
              </w:rPr>
              <w:t>Peces y Acuicultura</w:t>
            </w:r>
          </w:p>
        </w:tc>
        <w:tc>
          <w:tcPr>
            <w:tcW w:w="820" w:type="dxa"/>
            <w:tcBorders>
              <w:top w:val="single" w:sz="6" w:space="0" w:color="auto"/>
              <w:left w:val="single" w:sz="6" w:space="0" w:color="auto"/>
              <w:bottom w:val="single" w:sz="6" w:space="0" w:color="auto"/>
              <w:right w:val="single" w:sz="6" w:space="0" w:color="auto"/>
            </w:tcBorders>
            <w:vAlign w:val="center"/>
          </w:tcPr>
          <w:p w14:paraId="75755D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2A24FCE"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1DB56671"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AF101FC" w14:textId="77777777" w:rsidR="00B62C89" w:rsidRPr="00425F82" w:rsidRDefault="00B62C89" w:rsidP="00D80D9C">
            <w:pPr>
              <w:pStyle w:val="Texto"/>
              <w:spacing w:line="226" w:lineRule="exact"/>
              <w:ind w:firstLine="0"/>
              <w:rPr>
                <w:lang w:val="es-MX"/>
              </w:rPr>
            </w:pPr>
            <w:r w:rsidRPr="00425F82">
              <w:rPr>
                <w:lang w:val="es-MX"/>
              </w:rPr>
              <w:t>1.2.4.8.6</w:t>
            </w:r>
          </w:p>
        </w:tc>
        <w:tc>
          <w:tcPr>
            <w:tcW w:w="5565" w:type="dxa"/>
            <w:tcBorders>
              <w:top w:val="single" w:sz="6" w:space="0" w:color="auto"/>
              <w:left w:val="single" w:sz="6" w:space="0" w:color="auto"/>
              <w:bottom w:val="single" w:sz="6" w:space="0" w:color="auto"/>
              <w:right w:val="single" w:sz="6" w:space="0" w:color="auto"/>
            </w:tcBorders>
            <w:vAlign w:val="center"/>
          </w:tcPr>
          <w:p w14:paraId="0AE62B8B" w14:textId="77777777" w:rsidR="00B62C89" w:rsidRPr="00425F82" w:rsidRDefault="00B62C89" w:rsidP="00D80D9C">
            <w:pPr>
              <w:pStyle w:val="Texto"/>
              <w:spacing w:line="226" w:lineRule="exact"/>
              <w:ind w:firstLine="0"/>
              <w:rPr>
                <w:lang w:val="es-MX"/>
              </w:rPr>
            </w:pPr>
            <w:r w:rsidRPr="00425F82">
              <w:rPr>
                <w:lang w:val="es-MX"/>
              </w:rPr>
              <w:t>Equinos</w:t>
            </w:r>
          </w:p>
        </w:tc>
        <w:tc>
          <w:tcPr>
            <w:tcW w:w="820" w:type="dxa"/>
            <w:tcBorders>
              <w:top w:val="single" w:sz="6" w:space="0" w:color="auto"/>
              <w:left w:val="single" w:sz="6" w:space="0" w:color="auto"/>
              <w:bottom w:val="single" w:sz="6" w:space="0" w:color="auto"/>
              <w:right w:val="single" w:sz="6" w:space="0" w:color="auto"/>
            </w:tcBorders>
            <w:vAlign w:val="center"/>
          </w:tcPr>
          <w:p w14:paraId="3B2124E0"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019073C1"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7DD990F"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327C0C9" w14:textId="77777777" w:rsidR="00B62C89" w:rsidRPr="00425F82" w:rsidRDefault="00B62C89" w:rsidP="00D80D9C">
            <w:pPr>
              <w:pStyle w:val="Texto"/>
              <w:spacing w:line="226" w:lineRule="exact"/>
              <w:ind w:firstLine="0"/>
              <w:rPr>
                <w:lang w:val="es-MX"/>
              </w:rPr>
            </w:pPr>
            <w:r w:rsidRPr="00425F82">
              <w:rPr>
                <w:lang w:val="es-MX"/>
              </w:rPr>
              <w:t>1.2.4.8.7</w:t>
            </w:r>
          </w:p>
        </w:tc>
        <w:tc>
          <w:tcPr>
            <w:tcW w:w="5565" w:type="dxa"/>
            <w:tcBorders>
              <w:top w:val="single" w:sz="6" w:space="0" w:color="auto"/>
              <w:left w:val="single" w:sz="6" w:space="0" w:color="auto"/>
              <w:bottom w:val="single" w:sz="6" w:space="0" w:color="auto"/>
              <w:right w:val="single" w:sz="6" w:space="0" w:color="auto"/>
            </w:tcBorders>
            <w:vAlign w:val="center"/>
          </w:tcPr>
          <w:p w14:paraId="371BCC27" w14:textId="77777777" w:rsidR="00B62C89" w:rsidRPr="00425F82" w:rsidRDefault="00B62C89" w:rsidP="00D80D9C">
            <w:pPr>
              <w:pStyle w:val="Texto"/>
              <w:spacing w:line="226" w:lineRule="exact"/>
              <w:ind w:firstLine="0"/>
              <w:rPr>
                <w:lang w:val="es-MX"/>
              </w:rPr>
            </w:pPr>
            <w:r w:rsidRPr="00425F82">
              <w:rPr>
                <w:lang w:val="es-MX"/>
              </w:rPr>
              <w:t>Especies Menores y de Zoológico</w:t>
            </w:r>
          </w:p>
        </w:tc>
        <w:tc>
          <w:tcPr>
            <w:tcW w:w="820" w:type="dxa"/>
            <w:tcBorders>
              <w:top w:val="single" w:sz="6" w:space="0" w:color="auto"/>
              <w:left w:val="single" w:sz="6" w:space="0" w:color="auto"/>
              <w:bottom w:val="single" w:sz="6" w:space="0" w:color="auto"/>
              <w:right w:val="single" w:sz="6" w:space="0" w:color="auto"/>
            </w:tcBorders>
            <w:vAlign w:val="center"/>
          </w:tcPr>
          <w:p w14:paraId="4073D05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360C106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49E8A230"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5B4587EC" w14:textId="77777777" w:rsidR="00B62C89" w:rsidRPr="00425F82" w:rsidRDefault="00B62C89" w:rsidP="00D80D9C">
            <w:pPr>
              <w:pStyle w:val="Texto"/>
              <w:spacing w:line="226" w:lineRule="exact"/>
              <w:ind w:firstLine="0"/>
              <w:rPr>
                <w:lang w:val="es-MX"/>
              </w:rPr>
            </w:pPr>
            <w:r w:rsidRPr="00425F82">
              <w:rPr>
                <w:lang w:val="es-MX"/>
              </w:rPr>
              <w:t xml:space="preserve">1.2.4.8.8 </w:t>
            </w:r>
          </w:p>
        </w:tc>
        <w:tc>
          <w:tcPr>
            <w:tcW w:w="5565" w:type="dxa"/>
            <w:tcBorders>
              <w:top w:val="single" w:sz="6" w:space="0" w:color="auto"/>
              <w:left w:val="single" w:sz="6" w:space="0" w:color="auto"/>
              <w:bottom w:val="single" w:sz="6" w:space="0" w:color="auto"/>
              <w:right w:val="single" w:sz="6" w:space="0" w:color="auto"/>
            </w:tcBorders>
            <w:vAlign w:val="center"/>
          </w:tcPr>
          <w:p w14:paraId="157C60C6" w14:textId="77777777" w:rsidR="00B62C89" w:rsidRPr="00425F82" w:rsidRDefault="00B62C89" w:rsidP="00D80D9C">
            <w:pPr>
              <w:pStyle w:val="Texto"/>
              <w:spacing w:line="226" w:lineRule="exact"/>
              <w:ind w:firstLine="0"/>
              <w:rPr>
                <w:lang w:val="es-MX"/>
              </w:rPr>
            </w:pPr>
            <w:proofErr w:type="spellStart"/>
            <w:r w:rsidRPr="00425F82">
              <w:rPr>
                <w:lang w:val="es-MX"/>
              </w:rPr>
              <w:t>Arboles</w:t>
            </w:r>
            <w:proofErr w:type="spellEnd"/>
            <w:r w:rsidRPr="00425F82">
              <w:rPr>
                <w:lang w:val="es-MX"/>
              </w:rPr>
              <w:t xml:space="preserve"> y Plantas</w:t>
            </w:r>
          </w:p>
        </w:tc>
        <w:tc>
          <w:tcPr>
            <w:tcW w:w="820" w:type="dxa"/>
            <w:tcBorders>
              <w:top w:val="single" w:sz="6" w:space="0" w:color="auto"/>
              <w:left w:val="single" w:sz="6" w:space="0" w:color="auto"/>
              <w:bottom w:val="single" w:sz="6" w:space="0" w:color="auto"/>
              <w:right w:val="single" w:sz="6" w:space="0" w:color="auto"/>
            </w:tcBorders>
            <w:vAlign w:val="center"/>
          </w:tcPr>
          <w:p w14:paraId="5F993EF4"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15110B3B"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r w:rsidR="00B62C89" w:rsidRPr="00CD06C4" w14:paraId="03FBD54B" w14:textId="77777777" w:rsidTr="00D80D9C">
        <w:trPr>
          <w:trHeight w:val="20"/>
          <w:jc w:val="center"/>
        </w:trPr>
        <w:tc>
          <w:tcPr>
            <w:tcW w:w="982" w:type="dxa"/>
            <w:tcBorders>
              <w:top w:val="single" w:sz="6" w:space="0" w:color="auto"/>
              <w:left w:val="single" w:sz="6" w:space="0" w:color="auto"/>
              <w:bottom w:val="single" w:sz="6" w:space="0" w:color="auto"/>
              <w:right w:val="single" w:sz="6" w:space="0" w:color="auto"/>
            </w:tcBorders>
            <w:vAlign w:val="center"/>
          </w:tcPr>
          <w:p w14:paraId="7CA2D769" w14:textId="77777777" w:rsidR="00B62C89" w:rsidRPr="00425F82" w:rsidRDefault="00B62C89" w:rsidP="00D80D9C">
            <w:pPr>
              <w:pStyle w:val="Texto"/>
              <w:spacing w:line="226" w:lineRule="exact"/>
              <w:ind w:firstLine="0"/>
              <w:rPr>
                <w:lang w:val="es-MX"/>
              </w:rPr>
            </w:pPr>
            <w:r w:rsidRPr="00425F82">
              <w:rPr>
                <w:lang w:val="es-MX"/>
              </w:rPr>
              <w:t>1.2.4.8.9</w:t>
            </w:r>
          </w:p>
        </w:tc>
        <w:tc>
          <w:tcPr>
            <w:tcW w:w="5565" w:type="dxa"/>
            <w:tcBorders>
              <w:top w:val="single" w:sz="6" w:space="0" w:color="auto"/>
              <w:left w:val="single" w:sz="6" w:space="0" w:color="auto"/>
              <w:bottom w:val="single" w:sz="6" w:space="0" w:color="auto"/>
              <w:right w:val="single" w:sz="6" w:space="0" w:color="auto"/>
            </w:tcBorders>
            <w:vAlign w:val="center"/>
          </w:tcPr>
          <w:p w14:paraId="0E2EDE65" w14:textId="77777777" w:rsidR="00B62C89" w:rsidRPr="00425F82" w:rsidRDefault="00B62C89" w:rsidP="00D80D9C">
            <w:pPr>
              <w:pStyle w:val="Texto"/>
              <w:spacing w:line="226" w:lineRule="exact"/>
              <w:ind w:firstLine="0"/>
              <w:rPr>
                <w:lang w:val="es-MX"/>
              </w:rPr>
            </w:pPr>
            <w:r w:rsidRPr="00425F82">
              <w:rPr>
                <w:lang w:val="es-MX"/>
              </w:rPr>
              <w:t>Otros Activos Biológicos</w:t>
            </w:r>
          </w:p>
        </w:tc>
        <w:tc>
          <w:tcPr>
            <w:tcW w:w="820" w:type="dxa"/>
            <w:tcBorders>
              <w:top w:val="single" w:sz="6" w:space="0" w:color="auto"/>
              <w:left w:val="single" w:sz="6" w:space="0" w:color="auto"/>
              <w:bottom w:val="single" w:sz="6" w:space="0" w:color="auto"/>
              <w:right w:val="single" w:sz="6" w:space="0" w:color="auto"/>
            </w:tcBorders>
            <w:vAlign w:val="center"/>
          </w:tcPr>
          <w:p w14:paraId="371676EC"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5</w:t>
            </w:r>
          </w:p>
        </w:tc>
        <w:tc>
          <w:tcPr>
            <w:tcW w:w="1345" w:type="dxa"/>
            <w:tcBorders>
              <w:top w:val="single" w:sz="6" w:space="0" w:color="auto"/>
              <w:left w:val="single" w:sz="6" w:space="0" w:color="auto"/>
              <w:bottom w:val="single" w:sz="6" w:space="0" w:color="auto"/>
              <w:right w:val="single" w:sz="6" w:space="0" w:color="auto"/>
            </w:tcBorders>
            <w:vAlign w:val="center"/>
          </w:tcPr>
          <w:p w14:paraId="73DD1858" w14:textId="77777777" w:rsidR="00B62C89" w:rsidRPr="00425F82" w:rsidRDefault="00B62C89" w:rsidP="00D80D9C">
            <w:pPr>
              <w:pStyle w:val="Texto"/>
              <w:spacing w:line="226" w:lineRule="exact"/>
              <w:ind w:firstLine="0"/>
              <w:jc w:val="center"/>
              <w:rPr>
                <w:color w:val="000000"/>
                <w:lang w:val="es-MX"/>
              </w:rPr>
            </w:pPr>
            <w:r w:rsidRPr="00425F82">
              <w:rPr>
                <w:color w:val="000000"/>
                <w:lang w:val="es-MX"/>
              </w:rPr>
              <w:t>20</w:t>
            </w:r>
          </w:p>
        </w:tc>
      </w:tr>
    </w:tbl>
    <w:p w14:paraId="272FD814"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59A0596F" w14:textId="3B36690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Cambios en el porcentaje de depreciación o valor residual de los activos:</w:t>
      </w:r>
    </w:p>
    <w:p w14:paraId="3167EAA4" w14:textId="24D27DCE" w:rsidR="004046D1" w:rsidRPr="000B537F"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han realizado</w:t>
      </w:r>
      <w:r w:rsidR="00136F9C" w:rsidRPr="000B537F">
        <w:rPr>
          <w:rFonts w:asciiTheme="minorHAnsi" w:hAnsiTheme="minorHAnsi" w:cs="Calibri"/>
          <w:sz w:val="20"/>
          <w:szCs w:val="20"/>
        </w:rPr>
        <w:t xml:space="preserve"> cambios es los porcentajes de depreciación</w:t>
      </w:r>
    </w:p>
    <w:p w14:paraId="7AA158C9" w14:textId="77777777" w:rsidR="004046D1" w:rsidRPr="000B537F" w:rsidRDefault="004046D1" w:rsidP="00F953C8">
      <w:pPr>
        <w:tabs>
          <w:tab w:val="left" w:leader="underscore" w:pos="9639"/>
        </w:tabs>
        <w:spacing w:after="0" w:line="240" w:lineRule="auto"/>
        <w:contextualSpacing/>
        <w:jc w:val="both"/>
        <w:rPr>
          <w:rFonts w:asciiTheme="minorHAnsi" w:hAnsiTheme="minorHAnsi" w:cs="Calibri"/>
          <w:sz w:val="20"/>
          <w:szCs w:val="20"/>
        </w:rPr>
      </w:pPr>
    </w:p>
    <w:p w14:paraId="7793D3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Importe de los gastos capitalizados en el ejercicio, tanto financieros como de investigación y desarrollo:</w:t>
      </w:r>
    </w:p>
    <w:p w14:paraId="10EB4C82" w14:textId="2255EDDD" w:rsidR="00AA7C9A" w:rsidRDefault="00B62C89"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aplica</w:t>
      </w:r>
    </w:p>
    <w:p w14:paraId="586B2ACD" w14:textId="77777777" w:rsidR="00B62C89" w:rsidRPr="000B537F" w:rsidRDefault="00B62C89" w:rsidP="00F953C8">
      <w:pPr>
        <w:tabs>
          <w:tab w:val="left" w:leader="underscore" w:pos="9639"/>
        </w:tabs>
        <w:spacing w:after="0" w:line="240" w:lineRule="auto"/>
        <w:contextualSpacing/>
        <w:jc w:val="both"/>
        <w:rPr>
          <w:rFonts w:asciiTheme="minorHAnsi" w:hAnsiTheme="minorHAnsi" w:cs="Calibri"/>
          <w:sz w:val="20"/>
          <w:szCs w:val="20"/>
        </w:rPr>
      </w:pPr>
    </w:p>
    <w:p w14:paraId="64BF173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Rie</w:t>
      </w:r>
      <w:r w:rsidR="001973A2" w:rsidRPr="000B537F">
        <w:rPr>
          <w:rFonts w:asciiTheme="minorHAnsi" w:hAnsiTheme="minorHAnsi" w:cs="Calibri"/>
          <w:sz w:val="20"/>
          <w:szCs w:val="20"/>
        </w:rPr>
        <w:t>s</w:t>
      </w:r>
      <w:r w:rsidRPr="000B537F">
        <w:rPr>
          <w:rFonts w:asciiTheme="minorHAnsi" w:hAnsiTheme="minorHAnsi" w:cs="Calibri"/>
          <w:sz w:val="20"/>
          <w:szCs w:val="20"/>
        </w:rPr>
        <w:t>gos por tipo de cambio o tipo de interés de las inversiones financieras:</w:t>
      </w:r>
    </w:p>
    <w:p w14:paraId="11EBA774" w14:textId="73E36E74"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estos tipos de riesgos</w:t>
      </w:r>
    </w:p>
    <w:p w14:paraId="1883BF4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14D816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 xml:space="preserve">e) </w:t>
      </w:r>
      <w:r w:rsidRPr="000B537F">
        <w:rPr>
          <w:rFonts w:asciiTheme="minorHAnsi" w:hAnsiTheme="minorHAnsi" w:cs="Calibri"/>
          <w:sz w:val="20"/>
          <w:szCs w:val="20"/>
        </w:rPr>
        <w:t>Valor activado en el ejercicio de los bienes construidos por la entidad:</w:t>
      </w:r>
    </w:p>
    <w:p w14:paraId="29BAC73A" w14:textId="78769DE6"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El Ente no ha construido bienes </w:t>
      </w:r>
    </w:p>
    <w:p w14:paraId="2E17CB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b/>
          <w:sz w:val="20"/>
          <w:szCs w:val="20"/>
        </w:rPr>
      </w:pPr>
    </w:p>
    <w:p w14:paraId="664C06AF" w14:textId="77777777" w:rsidR="000B537F" w:rsidRDefault="000B537F" w:rsidP="00F953C8">
      <w:pPr>
        <w:tabs>
          <w:tab w:val="left" w:leader="underscore" w:pos="9639"/>
        </w:tabs>
        <w:spacing w:after="0" w:line="240" w:lineRule="auto"/>
        <w:contextualSpacing/>
        <w:jc w:val="both"/>
        <w:rPr>
          <w:rFonts w:asciiTheme="minorHAnsi" w:hAnsiTheme="minorHAnsi" w:cs="Calibri"/>
          <w:b/>
          <w:sz w:val="20"/>
          <w:szCs w:val="20"/>
        </w:rPr>
      </w:pPr>
    </w:p>
    <w:p w14:paraId="61D4FD0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f)</w:t>
      </w:r>
      <w:r w:rsidRPr="000B537F">
        <w:rPr>
          <w:rFonts w:asciiTheme="minorHAnsi" w:hAnsiTheme="minorHAnsi" w:cs="Calibri"/>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7D79BD8E" w14:textId="0A405689" w:rsidR="00AA7C9A"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algún supuesto descrito</w:t>
      </w:r>
    </w:p>
    <w:p w14:paraId="6FD1B4E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B1593C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g)</w:t>
      </w:r>
      <w:r w:rsidRPr="000B537F">
        <w:rPr>
          <w:rFonts w:asciiTheme="minorHAnsi" w:hAnsiTheme="minorHAnsi" w:cs="Calibri"/>
          <w:sz w:val="20"/>
          <w:szCs w:val="20"/>
        </w:rPr>
        <w:t xml:space="preserve"> Desmantelamiento de Activos, procedimientos, implicaciones, efectos contables:</w:t>
      </w:r>
    </w:p>
    <w:p w14:paraId="46AC9102" w14:textId="79BF4F49"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ha desmantelado activo</w:t>
      </w:r>
    </w:p>
    <w:p w14:paraId="32BDA2BE"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6543D74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h)</w:t>
      </w:r>
      <w:r w:rsidRPr="000B537F">
        <w:rPr>
          <w:rFonts w:asciiTheme="minorHAnsi" w:hAnsiTheme="minorHAnsi" w:cs="Calibri"/>
          <w:sz w:val="20"/>
          <w:szCs w:val="20"/>
        </w:rPr>
        <w:t xml:space="preserve"> Administración de activos; planeación con el objetivo de que el ente los utilice de manera más efectiva:</w:t>
      </w:r>
    </w:p>
    <w:p w14:paraId="2860C026" w14:textId="558B2AE6" w:rsid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Institución ya cuenta con activos obsoletos los cuales </w:t>
      </w:r>
      <w:r w:rsidR="000B537F">
        <w:rPr>
          <w:rFonts w:asciiTheme="minorHAnsi" w:hAnsiTheme="minorHAnsi" w:cs="Calibri"/>
          <w:sz w:val="20"/>
          <w:szCs w:val="20"/>
        </w:rPr>
        <w:t>se renovaron</w:t>
      </w:r>
      <w:r w:rsidRPr="000B537F">
        <w:rPr>
          <w:rFonts w:asciiTheme="minorHAnsi" w:hAnsiTheme="minorHAnsi" w:cs="Calibri"/>
          <w:sz w:val="20"/>
          <w:szCs w:val="20"/>
        </w:rPr>
        <w:t xml:space="preserve"> mediante </w:t>
      </w:r>
      <w:r w:rsidR="000B537F">
        <w:rPr>
          <w:rFonts w:asciiTheme="minorHAnsi" w:hAnsiTheme="minorHAnsi" w:cs="Calibri"/>
          <w:sz w:val="20"/>
          <w:szCs w:val="20"/>
        </w:rPr>
        <w:t>proyectos de inversión de igual manera mediante los procedimientos administrativos necesarios y previa autorización de la junta de gobierno se llevó a cabo la venta de 5 vehículos los cuales por sus características y mantenimiento ya no era posible su recuperación.</w:t>
      </w:r>
    </w:p>
    <w:p w14:paraId="0F4CB7E1" w14:textId="77777777"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1F344FA6" w14:textId="0D36FCB2" w:rsidR="007D1E76"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A</w:t>
      </w:r>
      <w:r w:rsidR="007D1E76" w:rsidRPr="000B537F">
        <w:rPr>
          <w:rFonts w:asciiTheme="minorHAnsi" w:hAnsiTheme="minorHAnsi" w:cs="Calibri"/>
          <w:sz w:val="20"/>
          <w:szCs w:val="20"/>
        </w:rPr>
        <w:t>dicionalmente, se deben incluir las explicaciones de las principales variaciones en el activo, en cua</w:t>
      </w:r>
      <w:r w:rsidR="005E231E" w:rsidRPr="000B537F">
        <w:rPr>
          <w:rFonts w:asciiTheme="minorHAnsi" w:hAnsiTheme="minorHAnsi" w:cs="Calibri"/>
          <w:sz w:val="20"/>
          <w:szCs w:val="20"/>
        </w:rPr>
        <w:t>dros comparativos como sigue:</w:t>
      </w:r>
    </w:p>
    <w:p w14:paraId="34E04F6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C52C97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lastRenderedPageBreak/>
        <w:t>a)</w:t>
      </w:r>
      <w:r w:rsidRPr="000B537F">
        <w:rPr>
          <w:rFonts w:asciiTheme="minorHAnsi" w:hAnsiTheme="minorHAnsi" w:cs="Calibri"/>
          <w:sz w:val="20"/>
          <w:szCs w:val="20"/>
        </w:rPr>
        <w:t xml:space="preserve"> Inversiones en valores:</w:t>
      </w:r>
    </w:p>
    <w:p w14:paraId="2F075955" w14:textId="6323F90F"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tienen inversiones en valores</w:t>
      </w:r>
    </w:p>
    <w:p w14:paraId="47FAE4D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F294F6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Patrimonio de Organismos descentralizados de Control Presupuestario Indirecto:</w:t>
      </w:r>
    </w:p>
    <w:p w14:paraId="7F76C39C" w14:textId="49D5BD72"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767A387B"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A3B41E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c)</w:t>
      </w:r>
      <w:r w:rsidRPr="000B537F">
        <w:rPr>
          <w:rFonts w:asciiTheme="minorHAnsi" w:hAnsiTheme="minorHAnsi" w:cs="Calibri"/>
          <w:sz w:val="20"/>
          <w:szCs w:val="20"/>
        </w:rPr>
        <w:t xml:space="preserve"> Inversiones en empresas de participación mayoritaria:</w:t>
      </w:r>
    </w:p>
    <w:p w14:paraId="5F9218F7" w14:textId="2A8B6661"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E3B0DC1"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2D4B80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d)</w:t>
      </w:r>
      <w:r w:rsidRPr="000B537F">
        <w:rPr>
          <w:rFonts w:asciiTheme="minorHAnsi" w:hAnsiTheme="minorHAnsi" w:cs="Calibri"/>
          <w:sz w:val="20"/>
          <w:szCs w:val="20"/>
        </w:rPr>
        <w:t xml:space="preserve"> Inversiones en empresas de participación minoritaria:</w:t>
      </w:r>
    </w:p>
    <w:p w14:paraId="199F0C37" w14:textId="7F6A93DB"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BE9B250" w14:textId="77777777" w:rsidR="00AA7C9A"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p>
    <w:p w14:paraId="05A46BBB"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e)</w:t>
      </w:r>
      <w:r w:rsidRPr="000B537F">
        <w:rPr>
          <w:rFonts w:asciiTheme="minorHAnsi" w:hAnsiTheme="minorHAnsi" w:cs="Calibri"/>
          <w:sz w:val="20"/>
          <w:szCs w:val="20"/>
        </w:rPr>
        <w:t xml:space="preserve"> Patrimonio de organismos descentralizados de control presupuestario directo, según corresponda:</w:t>
      </w:r>
    </w:p>
    <w:p w14:paraId="2B6EDA91" w14:textId="5CC95B48" w:rsidR="007D1E76" w:rsidRPr="000B537F" w:rsidRDefault="00AA7C9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56C3B8CD"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D957F4B" w14:textId="77777777" w:rsidR="007D1E76" w:rsidRPr="000B537F" w:rsidRDefault="007D1E76" w:rsidP="00F953C8">
      <w:pPr>
        <w:pStyle w:val="Ttulo2"/>
        <w:contextualSpacing/>
        <w:rPr>
          <w:rFonts w:asciiTheme="minorHAnsi" w:hAnsiTheme="minorHAnsi" w:cstheme="minorHAnsi"/>
          <w:b/>
          <w:color w:val="auto"/>
          <w:sz w:val="20"/>
          <w:szCs w:val="20"/>
        </w:rPr>
      </w:pPr>
      <w:bookmarkStart w:id="9" w:name="_Toc508279629"/>
      <w:r w:rsidRPr="000B537F">
        <w:rPr>
          <w:rFonts w:asciiTheme="minorHAnsi" w:hAnsiTheme="minorHAnsi" w:cstheme="minorHAnsi"/>
          <w:b/>
          <w:color w:val="auto"/>
          <w:sz w:val="20"/>
          <w:szCs w:val="20"/>
        </w:rPr>
        <w:t>9. Fidei</w:t>
      </w:r>
      <w:r w:rsidR="005E231E" w:rsidRPr="000B537F">
        <w:rPr>
          <w:rFonts w:asciiTheme="minorHAnsi" w:hAnsiTheme="minorHAnsi" w:cstheme="minorHAnsi"/>
          <w:b/>
          <w:color w:val="auto"/>
          <w:sz w:val="20"/>
          <w:szCs w:val="20"/>
        </w:rPr>
        <w:t>comisos, Mandatos y Análogos:</w:t>
      </w:r>
      <w:bookmarkEnd w:id="9"/>
    </w:p>
    <w:p w14:paraId="5B412C86" w14:textId="0898DB3D" w:rsidR="007D1E76" w:rsidRPr="000B537F" w:rsidRDefault="004046D1" w:rsidP="00F953C8">
      <w:pPr>
        <w:contextualSpacing/>
        <w:rPr>
          <w:rFonts w:asciiTheme="minorHAnsi" w:hAnsiTheme="minorHAnsi" w:cs="Calibri"/>
          <w:sz w:val="20"/>
          <w:szCs w:val="20"/>
        </w:rPr>
      </w:pPr>
      <w:r w:rsidRPr="000B537F">
        <w:rPr>
          <w:rFonts w:asciiTheme="minorHAnsi" w:hAnsiTheme="minorHAnsi"/>
          <w:sz w:val="20"/>
          <w:szCs w:val="20"/>
        </w:rPr>
        <w:t xml:space="preserve">NO APLICA </w:t>
      </w:r>
    </w:p>
    <w:p w14:paraId="6E55E71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deberá informar:</w:t>
      </w:r>
    </w:p>
    <w:p w14:paraId="708E87EF"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701D9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Por ramo administrativo que los reporta:</w:t>
      </w:r>
    </w:p>
    <w:p w14:paraId="0CFB4EF3" w14:textId="786A633D"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2010752E"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26C225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Enlistar los de mayor monto de disponibilidad, relacionando aquéllos que conforman el 80% de las disponibilidades:</w:t>
      </w:r>
    </w:p>
    <w:p w14:paraId="796DC854" w14:textId="7FA2404B"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03AB3A3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F60B1C6" w14:textId="77777777" w:rsidR="007D1E76" w:rsidRPr="000B537F" w:rsidRDefault="007D1E76" w:rsidP="00F953C8">
      <w:pPr>
        <w:pStyle w:val="Ttulo2"/>
        <w:contextualSpacing/>
        <w:rPr>
          <w:rFonts w:asciiTheme="minorHAnsi" w:hAnsiTheme="minorHAnsi" w:cstheme="minorHAnsi"/>
          <w:b/>
          <w:color w:val="auto"/>
          <w:sz w:val="20"/>
          <w:szCs w:val="20"/>
        </w:rPr>
      </w:pPr>
      <w:bookmarkStart w:id="10" w:name="_Toc508279630"/>
      <w:r w:rsidRPr="000B537F">
        <w:rPr>
          <w:rFonts w:asciiTheme="minorHAnsi" w:hAnsiTheme="minorHAnsi" w:cstheme="minorHAnsi"/>
          <w:b/>
          <w:color w:val="auto"/>
          <w:sz w:val="20"/>
          <w:szCs w:val="20"/>
        </w:rPr>
        <w:t>10. Reporte de la Recaudación:</w:t>
      </w:r>
      <w:bookmarkEnd w:id="10"/>
    </w:p>
    <w:p w14:paraId="2B90D2E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DF860F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Análisis del comportamiento de la recaudación correspondiente al ente público o cualquier tipo de ingreso, de forma separada los ingresos locales de los federales:</w:t>
      </w:r>
    </w:p>
    <w:p w14:paraId="6DBBF781"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6CAD4E54" w14:textId="188AE0BE" w:rsidR="007D1E76" w:rsidRPr="000B537F" w:rsidRDefault="0085536A"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En el </w:t>
      </w:r>
      <w:r w:rsidR="006E2C9B">
        <w:rPr>
          <w:rFonts w:asciiTheme="minorHAnsi" w:hAnsiTheme="minorHAnsi" w:cs="Calibri"/>
          <w:sz w:val="20"/>
          <w:szCs w:val="20"/>
        </w:rPr>
        <w:t>cuarto</w:t>
      </w:r>
      <w:r w:rsidR="0028345C">
        <w:rPr>
          <w:rFonts w:asciiTheme="minorHAnsi" w:hAnsiTheme="minorHAnsi" w:cs="Calibri"/>
          <w:sz w:val="20"/>
          <w:szCs w:val="20"/>
        </w:rPr>
        <w:t xml:space="preserve"> </w:t>
      </w:r>
      <w:r w:rsidRPr="000B537F">
        <w:rPr>
          <w:rFonts w:asciiTheme="minorHAnsi" w:hAnsiTheme="minorHAnsi" w:cs="Calibri"/>
          <w:sz w:val="20"/>
          <w:szCs w:val="20"/>
        </w:rPr>
        <w:t>trimestre se reporta la recaudación como sigue:</w:t>
      </w:r>
    </w:p>
    <w:p w14:paraId="4201245A" w14:textId="77777777" w:rsidR="00ED03C6" w:rsidRPr="000B537F"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52F5B9EB" w14:textId="74114A8E"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MUNICIPAL </w:t>
      </w:r>
      <w:r w:rsidR="00ED03C6" w:rsidRPr="000B537F">
        <w:rPr>
          <w:rFonts w:asciiTheme="minorHAnsi" w:hAnsiTheme="minorHAnsi" w:cs="Calibri"/>
          <w:sz w:val="20"/>
          <w:szCs w:val="20"/>
        </w:rPr>
        <w:t xml:space="preserve">       </w:t>
      </w:r>
      <w:r w:rsidR="00C510DC">
        <w:rPr>
          <w:rFonts w:asciiTheme="minorHAnsi" w:hAnsiTheme="minorHAnsi" w:cs="Calibri"/>
          <w:sz w:val="20"/>
          <w:szCs w:val="20"/>
        </w:rPr>
        <w:t>100.23</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7A631AE1" w14:textId="76B09525" w:rsidR="0085536A" w:rsidRPr="000B537F" w:rsidRDefault="0085536A"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PROPIO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C510DC">
        <w:rPr>
          <w:rFonts w:asciiTheme="minorHAnsi" w:hAnsiTheme="minorHAnsi" w:cs="Calibri"/>
          <w:sz w:val="20"/>
          <w:szCs w:val="20"/>
        </w:rPr>
        <w:t>100.21</w:t>
      </w:r>
      <w:r w:rsidR="00705F9A">
        <w:rPr>
          <w:rFonts w:asciiTheme="minorHAnsi" w:hAnsiTheme="minorHAnsi" w:cs="Calibri"/>
          <w:sz w:val="20"/>
          <w:szCs w:val="20"/>
        </w:rPr>
        <w:t xml:space="preserve"> </w:t>
      </w:r>
      <w:r w:rsidR="000B537F">
        <w:rPr>
          <w:rFonts w:asciiTheme="minorHAnsi" w:hAnsiTheme="minorHAnsi" w:cs="Calibri"/>
          <w:sz w:val="20"/>
          <w:szCs w:val="20"/>
        </w:rPr>
        <w:t>%</w:t>
      </w:r>
    </w:p>
    <w:p w14:paraId="7E1C3E30" w14:textId="31F158A0" w:rsidR="0085536A" w:rsidRPr="000B537F" w:rsidRDefault="00B02357" w:rsidP="00F953C8">
      <w:pPr>
        <w:pStyle w:val="Prrafodelista"/>
        <w:numPr>
          <w:ilvl w:val="0"/>
          <w:numId w:val="3"/>
        </w:numPr>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 xml:space="preserve">RECURSO ESTATAL      </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 xml:space="preserve"> </w:t>
      </w:r>
      <w:r w:rsidR="006E2C9B">
        <w:rPr>
          <w:rFonts w:asciiTheme="minorHAnsi" w:hAnsiTheme="minorHAnsi" w:cs="Calibri"/>
          <w:sz w:val="20"/>
          <w:szCs w:val="20"/>
        </w:rPr>
        <w:t>10</w:t>
      </w:r>
      <w:r w:rsidR="0028345C">
        <w:rPr>
          <w:rFonts w:asciiTheme="minorHAnsi" w:hAnsiTheme="minorHAnsi" w:cs="Calibri"/>
          <w:sz w:val="20"/>
          <w:szCs w:val="20"/>
        </w:rPr>
        <w:t xml:space="preserve">0.00 </w:t>
      </w:r>
      <w:r w:rsidR="00020CF4">
        <w:rPr>
          <w:rFonts w:asciiTheme="minorHAnsi" w:hAnsiTheme="minorHAnsi" w:cs="Calibri"/>
          <w:sz w:val="20"/>
          <w:szCs w:val="20"/>
        </w:rPr>
        <w:t xml:space="preserve"> </w:t>
      </w:r>
      <w:r w:rsidR="00705F9A">
        <w:rPr>
          <w:rFonts w:asciiTheme="minorHAnsi" w:hAnsiTheme="minorHAnsi" w:cs="Calibri"/>
          <w:sz w:val="20"/>
          <w:szCs w:val="20"/>
        </w:rPr>
        <w:t xml:space="preserve"> </w:t>
      </w:r>
      <w:r w:rsidR="00ED03C6" w:rsidRPr="000B537F">
        <w:rPr>
          <w:rFonts w:asciiTheme="minorHAnsi" w:hAnsiTheme="minorHAnsi" w:cs="Calibri"/>
          <w:sz w:val="20"/>
          <w:szCs w:val="20"/>
        </w:rPr>
        <w:t>%</w:t>
      </w:r>
    </w:p>
    <w:p w14:paraId="26996E87" w14:textId="77777777"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p>
    <w:p w14:paraId="36C23337" w14:textId="37EA4696"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Proyección de la recaudación e ingresos en el mediano plazo:</w:t>
      </w:r>
    </w:p>
    <w:p w14:paraId="5861EFD2" w14:textId="77777777" w:rsidR="00ED03C6" w:rsidRDefault="00ED03C6" w:rsidP="00F953C8">
      <w:pPr>
        <w:tabs>
          <w:tab w:val="left" w:leader="underscore" w:pos="9639"/>
        </w:tabs>
        <w:spacing w:after="0" w:line="240" w:lineRule="auto"/>
        <w:contextualSpacing/>
        <w:jc w:val="both"/>
        <w:rPr>
          <w:rFonts w:asciiTheme="minorHAnsi" w:hAnsiTheme="minorHAnsi" w:cs="Calibri"/>
          <w:sz w:val="20"/>
          <w:szCs w:val="20"/>
        </w:rPr>
      </w:pPr>
    </w:p>
    <w:p w14:paraId="1D01E7C5" w14:textId="77777777" w:rsidR="000426AA" w:rsidRPr="000B537F" w:rsidRDefault="000426AA" w:rsidP="00F953C8">
      <w:pPr>
        <w:tabs>
          <w:tab w:val="left" w:leader="underscore" w:pos="9639"/>
        </w:tabs>
        <w:spacing w:after="0" w:line="240" w:lineRule="auto"/>
        <w:contextualSpacing/>
        <w:jc w:val="both"/>
        <w:rPr>
          <w:rFonts w:asciiTheme="minorHAnsi" w:hAnsiTheme="minorHAnsi" w:cs="Calibri"/>
          <w:sz w:val="20"/>
          <w:szCs w:val="20"/>
        </w:rPr>
      </w:pPr>
    </w:p>
    <w:p w14:paraId="403A3251" w14:textId="0F13163E" w:rsidR="00ED03C6" w:rsidRDefault="0028345C"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 xml:space="preserve">Para </w:t>
      </w:r>
      <w:r w:rsidR="006E2C9B">
        <w:rPr>
          <w:rFonts w:asciiTheme="minorHAnsi" w:hAnsiTheme="minorHAnsi" w:cs="Calibri"/>
          <w:sz w:val="20"/>
          <w:szCs w:val="20"/>
        </w:rPr>
        <w:t>el ejercicio 2022</w:t>
      </w:r>
      <w:r>
        <w:rPr>
          <w:rFonts w:asciiTheme="minorHAnsi" w:hAnsiTheme="minorHAnsi" w:cs="Calibri"/>
          <w:sz w:val="20"/>
          <w:szCs w:val="20"/>
        </w:rPr>
        <w:t>, se estima una recaudación como se menciona a continuación</w:t>
      </w:r>
      <w:r w:rsidR="006F197A">
        <w:rPr>
          <w:rFonts w:asciiTheme="minorHAnsi" w:hAnsiTheme="minorHAnsi" w:cs="Calibri"/>
          <w:sz w:val="20"/>
          <w:szCs w:val="20"/>
        </w:rPr>
        <w:t>:</w:t>
      </w:r>
    </w:p>
    <w:p w14:paraId="2792C9C8" w14:textId="77777777" w:rsidR="006F197A" w:rsidRPr="000B537F" w:rsidRDefault="006F197A" w:rsidP="00F953C8">
      <w:pPr>
        <w:tabs>
          <w:tab w:val="left" w:leader="underscore" w:pos="9639"/>
        </w:tabs>
        <w:spacing w:after="0" w:line="240" w:lineRule="auto"/>
        <w:contextualSpacing/>
        <w:jc w:val="both"/>
        <w:rPr>
          <w:rFonts w:asciiTheme="minorHAnsi" w:hAnsiTheme="minorHAnsi" w:cs="Calibri"/>
          <w:sz w:val="20"/>
          <w:szCs w:val="20"/>
        </w:rPr>
      </w:pPr>
    </w:p>
    <w:tbl>
      <w:tblPr>
        <w:tblW w:w="0" w:type="auto"/>
        <w:tblCellMar>
          <w:left w:w="70" w:type="dxa"/>
          <w:right w:w="70" w:type="dxa"/>
        </w:tblCellMar>
        <w:tblLook w:val="04A0" w:firstRow="1" w:lastRow="0" w:firstColumn="1" w:lastColumn="0" w:noHBand="0" w:noVBand="1"/>
      </w:tblPr>
      <w:tblGrid>
        <w:gridCol w:w="992"/>
        <w:gridCol w:w="2894"/>
        <w:gridCol w:w="1774"/>
      </w:tblGrid>
      <w:tr w:rsidR="006F197A" w:rsidRPr="006F197A" w14:paraId="0A9653F6" w14:textId="77777777" w:rsidTr="00020CF4">
        <w:trPr>
          <w:trHeight w:val="315"/>
        </w:trPr>
        <w:tc>
          <w:tcPr>
            <w:tcW w:w="0" w:type="auto"/>
            <w:tcBorders>
              <w:top w:val="single" w:sz="4" w:space="0" w:color="auto"/>
              <w:left w:val="single" w:sz="4" w:space="0" w:color="auto"/>
              <w:bottom w:val="single" w:sz="4" w:space="0" w:color="auto"/>
              <w:right w:val="single" w:sz="4" w:space="0" w:color="auto"/>
            </w:tcBorders>
            <w:shd w:val="clear" w:color="000000" w:fill="F2F2F2"/>
            <w:vAlign w:val="bottom"/>
            <w:hideMark/>
          </w:tcPr>
          <w:p w14:paraId="561FAA81" w14:textId="77777777" w:rsidR="006F197A" w:rsidRPr="006F197A" w:rsidRDefault="006F197A" w:rsidP="006F197A">
            <w:pPr>
              <w:spacing w:after="0" w:line="240" w:lineRule="auto"/>
              <w:jc w:val="center"/>
              <w:rPr>
                <w:rFonts w:eastAsia="Times New Roman" w:cs="Calibri"/>
                <w:b/>
                <w:bCs/>
                <w:color w:val="000000"/>
                <w:sz w:val="24"/>
                <w:szCs w:val="24"/>
                <w:lang w:eastAsia="es-MX"/>
              </w:rPr>
            </w:pPr>
            <w:bookmarkStart w:id="11" w:name="_Toc508279631"/>
            <w:r w:rsidRPr="006F197A">
              <w:rPr>
                <w:rFonts w:eastAsia="Times New Roman" w:cs="Calibri"/>
                <w:b/>
                <w:bCs/>
                <w:color w:val="000000"/>
                <w:sz w:val="24"/>
                <w:szCs w:val="24"/>
                <w:lang w:eastAsia="es-MX"/>
              </w:rPr>
              <w:t>FONDO</w:t>
            </w:r>
          </w:p>
        </w:tc>
        <w:tc>
          <w:tcPr>
            <w:tcW w:w="0" w:type="auto"/>
            <w:tcBorders>
              <w:top w:val="single" w:sz="4" w:space="0" w:color="auto"/>
              <w:left w:val="nil"/>
              <w:bottom w:val="single" w:sz="4" w:space="0" w:color="auto"/>
              <w:right w:val="single" w:sz="4" w:space="0" w:color="auto"/>
            </w:tcBorders>
            <w:shd w:val="clear" w:color="000000" w:fill="F2F2F2"/>
            <w:vAlign w:val="bottom"/>
            <w:hideMark/>
          </w:tcPr>
          <w:p w14:paraId="17DD02D7"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CONCEPTO</w:t>
            </w:r>
          </w:p>
        </w:tc>
        <w:tc>
          <w:tcPr>
            <w:tcW w:w="1774" w:type="dxa"/>
            <w:tcBorders>
              <w:top w:val="single" w:sz="4" w:space="0" w:color="auto"/>
              <w:left w:val="nil"/>
              <w:bottom w:val="single" w:sz="4" w:space="0" w:color="auto"/>
              <w:right w:val="single" w:sz="4" w:space="0" w:color="auto"/>
            </w:tcBorders>
            <w:shd w:val="clear" w:color="000000" w:fill="F2F2F2"/>
            <w:noWrap/>
            <w:vAlign w:val="bottom"/>
            <w:hideMark/>
          </w:tcPr>
          <w:p w14:paraId="14C2A73C" w14:textId="77777777" w:rsidR="006F197A" w:rsidRPr="006F197A" w:rsidRDefault="006F197A" w:rsidP="006F197A">
            <w:pPr>
              <w:spacing w:after="0" w:line="240" w:lineRule="auto"/>
              <w:jc w:val="center"/>
              <w:rPr>
                <w:rFonts w:eastAsia="Times New Roman" w:cs="Calibri"/>
                <w:b/>
                <w:bCs/>
                <w:color w:val="000000"/>
                <w:sz w:val="24"/>
                <w:szCs w:val="24"/>
                <w:lang w:eastAsia="es-MX"/>
              </w:rPr>
            </w:pPr>
            <w:r w:rsidRPr="006F197A">
              <w:rPr>
                <w:rFonts w:eastAsia="Times New Roman" w:cs="Calibri"/>
                <w:b/>
                <w:bCs/>
                <w:color w:val="000000"/>
                <w:sz w:val="24"/>
                <w:szCs w:val="24"/>
                <w:lang w:eastAsia="es-MX"/>
              </w:rPr>
              <w:t xml:space="preserve"> IMPORTE </w:t>
            </w:r>
          </w:p>
        </w:tc>
      </w:tr>
      <w:tr w:rsidR="006F197A" w:rsidRPr="006F197A" w14:paraId="20386BE4"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441FA975" w14:textId="5445E9E6" w:rsidR="006F197A" w:rsidRPr="006F197A" w:rsidRDefault="006F197A" w:rsidP="0028345C">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110012</w:t>
            </w:r>
            <w:r w:rsidR="0028345C">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0DB4C3F9"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Municipal</w:t>
            </w:r>
          </w:p>
        </w:tc>
        <w:tc>
          <w:tcPr>
            <w:tcW w:w="1774" w:type="dxa"/>
            <w:tcBorders>
              <w:top w:val="nil"/>
              <w:left w:val="nil"/>
              <w:bottom w:val="single" w:sz="4" w:space="0" w:color="auto"/>
              <w:right w:val="single" w:sz="4" w:space="0" w:color="auto"/>
            </w:tcBorders>
            <w:shd w:val="clear" w:color="auto" w:fill="auto"/>
            <w:noWrap/>
            <w:vAlign w:val="bottom"/>
            <w:hideMark/>
          </w:tcPr>
          <w:p w14:paraId="6ACEF275" w14:textId="60255046" w:rsidR="006F197A" w:rsidRPr="006F197A" w:rsidRDefault="006E2C9B" w:rsidP="00020CF4">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46,478,490.52</w:t>
            </w:r>
          </w:p>
        </w:tc>
      </w:tr>
      <w:tr w:rsidR="006F197A" w:rsidRPr="006F197A" w14:paraId="728438E3"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8FC732" w14:textId="117F0F8B"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140032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39D999F0"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Recurso Propio</w:t>
            </w:r>
          </w:p>
        </w:tc>
        <w:tc>
          <w:tcPr>
            <w:tcW w:w="1774" w:type="dxa"/>
            <w:tcBorders>
              <w:top w:val="nil"/>
              <w:left w:val="nil"/>
              <w:bottom w:val="single" w:sz="4" w:space="0" w:color="auto"/>
              <w:right w:val="single" w:sz="4" w:space="0" w:color="auto"/>
            </w:tcBorders>
            <w:shd w:val="clear" w:color="auto" w:fill="auto"/>
            <w:noWrap/>
            <w:vAlign w:val="bottom"/>
            <w:hideMark/>
          </w:tcPr>
          <w:p w14:paraId="6BF35EAE" w14:textId="290D13E9" w:rsidR="006F197A" w:rsidRPr="006F197A" w:rsidRDefault="006E2C9B" w:rsidP="00037285">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3,101,867.50</w:t>
            </w:r>
          </w:p>
        </w:tc>
      </w:tr>
      <w:tr w:rsidR="006F197A" w:rsidRPr="006F197A" w14:paraId="63815A8B" w14:textId="77777777" w:rsidTr="00020CF4">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5874A15" w14:textId="2AA206C1" w:rsidR="006F197A" w:rsidRPr="006F197A" w:rsidRDefault="006F197A" w:rsidP="002B42B4">
            <w:pPr>
              <w:spacing w:after="0" w:line="240" w:lineRule="auto"/>
              <w:jc w:val="center"/>
              <w:rPr>
                <w:rFonts w:eastAsia="Times New Roman" w:cs="Calibri"/>
                <w:color w:val="000000"/>
                <w:sz w:val="24"/>
                <w:szCs w:val="24"/>
                <w:lang w:eastAsia="es-MX"/>
              </w:rPr>
            </w:pPr>
            <w:r w:rsidRPr="006F197A">
              <w:rPr>
                <w:rFonts w:eastAsia="Times New Roman" w:cs="Calibri"/>
                <w:color w:val="000000"/>
                <w:sz w:val="24"/>
                <w:szCs w:val="24"/>
                <w:lang w:eastAsia="es-MX"/>
              </w:rPr>
              <w:t>261012</w:t>
            </w:r>
            <w:r w:rsidR="002B42B4">
              <w:rPr>
                <w:rFonts w:eastAsia="Times New Roman" w:cs="Calibri"/>
                <w:color w:val="000000"/>
                <w:sz w:val="24"/>
                <w:szCs w:val="24"/>
                <w:lang w:eastAsia="es-MX"/>
              </w:rPr>
              <w:t>1</w:t>
            </w:r>
          </w:p>
        </w:tc>
        <w:tc>
          <w:tcPr>
            <w:tcW w:w="0" w:type="auto"/>
            <w:tcBorders>
              <w:top w:val="nil"/>
              <w:left w:val="nil"/>
              <w:bottom w:val="single" w:sz="4" w:space="0" w:color="auto"/>
              <w:right w:val="single" w:sz="4" w:space="0" w:color="auto"/>
            </w:tcBorders>
            <w:shd w:val="clear" w:color="auto" w:fill="auto"/>
            <w:noWrap/>
            <w:vAlign w:val="bottom"/>
            <w:hideMark/>
          </w:tcPr>
          <w:p w14:paraId="4231FDF1" w14:textId="77777777" w:rsidR="006F197A" w:rsidRPr="006F197A" w:rsidRDefault="006F197A" w:rsidP="006F197A">
            <w:pPr>
              <w:spacing w:after="0" w:line="240" w:lineRule="auto"/>
              <w:rPr>
                <w:rFonts w:eastAsia="Times New Roman" w:cs="Calibri"/>
                <w:color w:val="000000"/>
                <w:sz w:val="24"/>
                <w:szCs w:val="24"/>
                <w:lang w:eastAsia="es-MX"/>
              </w:rPr>
            </w:pPr>
            <w:r w:rsidRPr="006F197A">
              <w:rPr>
                <w:rFonts w:eastAsia="Times New Roman" w:cs="Calibri"/>
                <w:color w:val="000000"/>
                <w:sz w:val="24"/>
                <w:szCs w:val="24"/>
                <w:lang w:eastAsia="es-MX"/>
              </w:rPr>
              <w:t>Convenio Estatal Etiquetado</w:t>
            </w:r>
          </w:p>
        </w:tc>
        <w:tc>
          <w:tcPr>
            <w:tcW w:w="1774" w:type="dxa"/>
            <w:tcBorders>
              <w:top w:val="nil"/>
              <w:left w:val="nil"/>
              <w:bottom w:val="single" w:sz="4" w:space="0" w:color="auto"/>
              <w:right w:val="single" w:sz="4" w:space="0" w:color="auto"/>
            </w:tcBorders>
            <w:shd w:val="clear" w:color="auto" w:fill="auto"/>
            <w:noWrap/>
            <w:vAlign w:val="bottom"/>
            <w:hideMark/>
          </w:tcPr>
          <w:p w14:paraId="12E7D920" w14:textId="712EC629" w:rsidR="006F197A" w:rsidRPr="006F197A" w:rsidRDefault="00BF313F" w:rsidP="0028345C">
            <w:pPr>
              <w:spacing w:after="0" w:line="240" w:lineRule="auto"/>
              <w:jc w:val="right"/>
              <w:rPr>
                <w:rFonts w:eastAsia="Times New Roman" w:cs="Calibri"/>
                <w:color w:val="000000"/>
                <w:sz w:val="24"/>
                <w:szCs w:val="24"/>
                <w:lang w:eastAsia="es-MX"/>
              </w:rPr>
            </w:pPr>
            <w:r>
              <w:rPr>
                <w:rFonts w:eastAsia="Times New Roman" w:cs="Calibri"/>
                <w:color w:val="000000"/>
                <w:sz w:val="24"/>
                <w:szCs w:val="24"/>
                <w:lang w:eastAsia="es-MX"/>
              </w:rPr>
              <w:t>500,000.00</w:t>
            </w:r>
          </w:p>
        </w:tc>
      </w:tr>
      <w:tr w:rsidR="006F197A" w:rsidRPr="006F197A" w14:paraId="7679219E" w14:textId="77777777" w:rsidTr="00020CF4">
        <w:trPr>
          <w:trHeight w:val="315"/>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7B6FFE" w14:textId="0EC24504" w:rsidR="006F197A" w:rsidRPr="006F197A" w:rsidRDefault="006F197A" w:rsidP="002B42B4">
            <w:pPr>
              <w:spacing w:after="0" w:line="240" w:lineRule="auto"/>
              <w:jc w:val="center"/>
              <w:rPr>
                <w:rFonts w:eastAsia="Times New Roman" w:cs="Calibri"/>
                <w:b/>
                <w:bCs/>
                <w:i/>
                <w:iCs/>
                <w:color w:val="000000"/>
                <w:sz w:val="24"/>
                <w:szCs w:val="24"/>
                <w:lang w:eastAsia="es-MX"/>
              </w:rPr>
            </w:pPr>
            <w:r w:rsidRPr="006F197A">
              <w:rPr>
                <w:rFonts w:eastAsia="Times New Roman" w:cs="Calibri"/>
                <w:b/>
                <w:bCs/>
                <w:i/>
                <w:iCs/>
                <w:color w:val="000000"/>
                <w:sz w:val="24"/>
                <w:szCs w:val="24"/>
                <w:lang w:eastAsia="es-MX"/>
              </w:rPr>
              <w:t xml:space="preserve">PRONOSTICO DE INGRESOS </w:t>
            </w:r>
            <w:r w:rsidR="006E2C9B">
              <w:rPr>
                <w:rFonts w:eastAsia="Times New Roman" w:cs="Calibri"/>
                <w:b/>
                <w:bCs/>
                <w:i/>
                <w:iCs/>
                <w:color w:val="000000"/>
                <w:sz w:val="24"/>
                <w:szCs w:val="24"/>
                <w:lang w:eastAsia="es-MX"/>
              </w:rPr>
              <w:t>2022</w:t>
            </w:r>
          </w:p>
        </w:tc>
        <w:tc>
          <w:tcPr>
            <w:tcW w:w="1774" w:type="dxa"/>
            <w:tcBorders>
              <w:top w:val="nil"/>
              <w:left w:val="nil"/>
              <w:bottom w:val="single" w:sz="4" w:space="0" w:color="auto"/>
              <w:right w:val="single" w:sz="4" w:space="0" w:color="auto"/>
            </w:tcBorders>
            <w:shd w:val="clear" w:color="auto" w:fill="auto"/>
            <w:noWrap/>
            <w:vAlign w:val="bottom"/>
            <w:hideMark/>
          </w:tcPr>
          <w:p w14:paraId="3E8459E3" w14:textId="71DE1D47" w:rsidR="006F197A" w:rsidRPr="006F197A" w:rsidRDefault="006E2C9B" w:rsidP="000426AA">
            <w:pPr>
              <w:spacing w:after="0" w:line="240" w:lineRule="auto"/>
              <w:jc w:val="right"/>
              <w:rPr>
                <w:rFonts w:eastAsia="Times New Roman" w:cs="Calibri"/>
                <w:b/>
                <w:bCs/>
                <w:i/>
                <w:iCs/>
                <w:color w:val="000000"/>
                <w:sz w:val="24"/>
                <w:szCs w:val="24"/>
                <w:lang w:eastAsia="es-MX"/>
              </w:rPr>
            </w:pPr>
            <w:r>
              <w:rPr>
                <w:rFonts w:eastAsia="Times New Roman" w:cs="Calibri"/>
                <w:b/>
                <w:bCs/>
                <w:i/>
                <w:iCs/>
                <w:color w:val="000000"/>
                <w:sz w:val="24"/>
                <w:szCs w:val="24"/>
                <w:lang w:eastAsia="es-MX"/>
              </w:rPr>
              <w:t>50,080,358.02</w:t>
            </w:r>
          </w:p>
        </w:tc>
      </w:tr>
    </w:tbl>
    <w:p w14:paraId="7E2075C1" w14:textId="77777777" w:rsidR="00B02357" w:rsidRPr="000B537F" w:rsidRDefault="00B02357" w:rsidP="00F953C8">
      <w:pPr>
        <w:pStyle w:val="Ttulo2"/>
        <w:contextualSpacing/>
        <w:rPr>
          <w:rFonts w:asciiTheme="minorHAnsi" w:hAnsiTheme="minorHAnsi" w:cstheme="minorHAnsi"/>
          <w:b/>
          <w:color w:val="auto"/>
          <w:sz w:val="20"/>
          <w:szCs w:val="20"/>
        </w:rPr>
      </w:pPr>
    </w:p>
    <w:p w14:paraId="200BA788" w14:textId="77777777" w:rsidR="006F197A" w:rsidRDefault="006F197A" w:rsidP="00F953C8">
      <w:pPr>
        <w:pStyle w:val="Ttulo2"/>
        <w:contextualSpacing/>
        <w:rPr>
          <w:rFonts w:asciiTheme="minorHAnsi" w:hAnsiTheme="minorHAnsi" w:cstheme="minorHAnsi"/>
          <w:b/>
          <w:color w:val="auto"/>
          <w:sz w:val="20"/>
          <w:szCs w:val="20"/>
        </w:rPr>
      </w:pPr>
    </w:p>
    <w:p w14:paraId="2D68C3FC" w14:textId="77777777" w:rsidR="007D1E76" w:rsidRPr="000B537F" w:rsidRDefault="007D1E76" w:rsidP="00F953C8">
      <w:pPr>
        <w:pStyle w:val="Ttulo2"/>
        <w:contextualSpacing/>
        <w:rPr>
          <w:rFonts w:asciiTheme="minorHAnsi" w:hAnsiTheme="minorHAnsi" w:cstheme="minorHAnsi"/>
          <w:b/>
          <w:color w:val="auto"/>
          <w:sz w:val="20"/>
          <w:szCs w:val="20"/>
        </w:rPr>
      </w:pPr>
      <w:r w:rsidRPr="000B537F">
        <w:rPr>
          <w:rFonts w:asciiTheme="minorHAnsi" w:hAnsiTheme="minorHAnsi" w:cstheme="minorHAnsi"/>
          <w:b/>
          <w:color w:val="auto"/>
          <w:sz w:val="20"/>
          <w:szCs w:val="20"/>
        </w:rPr>
        <w:t>11. Información sobre la Deuda y el R</w:t>
      </w:r>
      <w:r w:rsidR="005E231E" w:rsidRPr="000B537F">
        <w:rPr>
          <w:rFonts w:asciiTheme="minorHAnsi" w:hAnsiTheme="minorHAnsi" w:cstheme="minorHAnsi"/>
          <w:b/>
          <w:color w:val="auto"/>
          <w:sz w:val="20"/>
          <w:szCs w:val="20"/>
        </w:rPr>
        <w:t>eporte Analítico de la Deuda:</w:t>
      </w:r>
      <w:bookmarkEnd w:id="11"/>
    </w:p>
    <w:p w14:paraId="2733703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7B63D2E0" w14:textId="3DFB8843" w:rsidR="007D1E76" w:rsidRPr="000B537F" w:rsidRDefault="007D1E76" w:rsidP="00F953C8">
      <w:pPr>
        <w:pStyle w:val="Prrafodelista"/>
        <w:numPr>
          <w:ilvl w:val="0"/>
          <w:numId w:val="2"/>
        </w:numPr>
        <w:tabs>
          <w:tab w:val="left" w:leader="underscore" w:pos="9639"/>
        </w:tabs>
        <w:spacing w:after="0" w:line="240" w:lineRule="auto"/>
        <w:ind w:left="426"/>
        <w:jc w:val="both"/>
        <w:rPr>
          <w:rFonts w:asciiTheme="minorHAnsi" w:hAnsiTheme="minorHAnsi" w:cs="Calibri"/>
          <w:sz w:val="20"/>
          <w:szCs w:val="20"/>
        </w:rPr>
      </w:pPr>
      <w:r w:rsidRPr="000B537F">
        <w:rPr>
          <w:rFonts w:asciiTheme="minorHAnsi" w:hAnsiTheme="minorHAnsi" w:cs="Calibri"/>
          <w:sz w:val="20"/>
          <w:szCs w:val="20"/>
        </w:rPr>
        <w:t>Utilizar al menos los siguientes indicadores: deuda respecto al PIB y deuda respecto a la recaudación tomando, como mínimo, un período igual o menor a 5 años.</w:t>
      </w:r>
    </w:p>
    <w:p w14:paraId="1BEBBE98" w14:textId="7631EC5E" w:rsidR="00B02357" w:rsidRPr="000B537F" w:rsidRDefault="00B02357" w:rsidP="00F953C8">
      <w:pPr>
        <w:pStyle w:val="Prrafodelista"/>
        <w:tabs>
          <w:tab w:val="left" w:leader="underscore" w:pos="9639"/>
        </w:tabs>
        <w:spacing w:after="0" w:line="240" w:lineRule="auto"/>
        <w:jc w:val="both"/>
        <w:rPr>
          <w:rFonts w:asciiTheme="minorHAnsi" w:hAnsiTheme="minorHAnsi" w:cs="Calibri"/>
          <w:sz w:val="20"/>
          <w:szCs w:val="20"/>
        </w:rPr>
      </w:pPr>
      <w:r w:rsidRPr="000B537F">
        <w:rPr>
          <w:rFonts w:asciiTheme="minorHAnsi" w:hAnsiTheme="minorHAnsi" w:cs="Calibri"/>
          <w:sz w:val="20"/>
          <w:szCs w:val="20"/>
        </w:rPr>
        <w:t>N/A</w:t>
      </w:r>
    </w:p>
    <w:p w14:paraId="3F9DDB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26034E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Información de manera agrupada por tipo de valor gubernamental o instrumento financiero en la que se considere</w:t>
      </w:r>
      <w:r w:rsidR="001973A2" w:rsidRPr="000B537F">
        <w:rPr>
          <w:rFonts w:asciiTheme="minorHAnsi" w:hAnsiTheme="minorHAnsi" w:cs="Calibri"/>
          <w:sz w:val="20"/>
          <w:szCs w:val="20"/>
        </w:rPr>
        <w:t>n</w:t>
      </w:r>
      <w:r w:rsidRPr="000B537F">
        <w:rPr>
          <w:rFonts w:asciiTheme="minorHAnsi" w:hAnsiTheme="minorHAnsi" w:cs="Calibri"/>
          <w:sz w:val="20"/>
          <w:szCs w:val="20"/>
        </w:rPr>
        <w:t xml:space="preserve"> intereses, comisiones, tasa, perfil de vencimiento y otros gastos de la deuda.</w:t>
      </w:r>
    </w:p>
    <w:p w14:paraId="67DDEBBA" w14:textId="00AEA81A"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 Se </w:t>
      </w:r>
      <w:r w:rsidR="000C3365" w:rsidRPr="000B537F">
        <w:rPr>
          <w:rFonts w:asciiTheme="minorHAnsi" w:hAnsiTheme="minorHAnsi" w:cs="Calibri"/>
          <w:sz w:val="20"/>
          <w:szCs w:val="20"/>
        </w:rPr>
        <w:t>anexará</w:t>
      </w:r>
      <w:r w:rsidRPr="000B537F">
        <w:rPr>
          <w:rFonts w:asciiTheme="minorHAnsi" w:hAnsiTheme="minorHAnsi" w:cs="Calibri"/>
          <w:sz w:val="20"/>
          <w:szCs w:val="20"/>
        </w:rPr>
        <w:t xml:space="preserve"> la informació</w:t>
      </w:r>
      <w:r w:rsidR="005E231E" w:rsidRPr="000B537F">
        <w:rPr>
          <w:rFonts w:asciiTheme="minorHAnsi" w:hAnsiTheme="minorHAnsi" w:cs="Calibri"/>
          <w:sz w:val="20"/>
          <w:szCs w:val="20"/>
        </w:rPr>
        <w:t>n en las notas de desglose.</w:t>
      </w:r>
    </w:p>
    <w:p w14:paraId="47A92FC9" w14:textId="7445CDC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409B1D78"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9C64A34" w14:textId="77777777" w:rsidR="007D1E76" w:rsidRPr="000B537F" w:rsidRDefault="007D1E76" w:rsidP="00F953C8">
      <w:pPr>
        <w:pStyle w:val="Ttulo2"/>
        <w:contextualSpacing/>
        <w:rPr>
          <w:rFonts w:asciiTheme="minorHAnsi" w:hAnsiTheme="minorHAnsi" w:cstheme="minorHAnsi"/>
          <w:b/>
          <w:color w:val="auto"/>
          <w:sz w:val="20"/>
          <w:szCs w:val="20"/>
        </w:rPr>
      </w:pPr>
      <w:bookmarkStart w:id="12" w:name="_Toc508279632"/>
      <w:r w:rsidRPr="000B537F">
        <w:rPr>
          <w:rFonts w:asciiTheme="minorHAnsi" w:hAnsiTheme="minorHAnsi" w:cstheme="minorHAnsi"/>
          <w:b/>
          <w:color w:val="auto"/>
          <w:sz w:val="20"/>
          <w:szCs w:val="20"/>
        </w:rPr>
        <w:t>12.</w:t>
      </w:r>
      <w:r w:rsidR="005E231E" w:rsidRPr="000B537F">
        <w:rPr>
          <w:rFonts w:asciiTheme="minorHAnsi" w:hAnsiTheme="minorHAnsi" w:cstheme="minorHAnsi"/>
          <w:b/>
          <w:color w:val="auto"/>
          <w:sz w:val="20"/>
          <w:szCs w:val="20"/>
        </w:rPr>
        <w:t xml:space="preserve"> Calificaciones otorgadas:</w:t>
      </w:r>
      <w:bookmarkEnd w:id="12"/>
    </w:p>
    <w:p w14:paraId="67197CE9"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7D9F68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Informar, tanto del ente público como cualquier transacción realizada, que haya sido sujeta a una calificación crediticia:</w:t>
      </w:r>
    </w:p>
    <w:p w14:paraId="6B02EAB0" w14:textId="1957AC07"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N/A</w:t>
      </w:r>
    </w:p>
    <w:p w14:paraId="69F2550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0B4C763" w14:textId="77777777" w:rsidR="007D1E76" w:rsidRPr="000B537F" w:rsidRDefault="007D1E76" w:rsidP="00F953C8">
      <w:pPr>
        <w:pStyle w:val="Ttulo2"/>
        <w:contextualSpacing/>
        <w:rPr>
          <w:rFonts w:asciiTheme="minorHAnsi" w:hAnsiTheme="minorHAnsi" w:cstheme="minorHAnsi"/>
          <w:b/>
          <w:color w:val="auto"/>
          <w:sz w:val="20"/>
          <w:szCs w:val="20"/>
        </w:rPr>
      </w:pPr>
      <w:bookmarkStart w:id="13" w:name="_Toc508279633"/>
      <w:r w:rsidRPr="000B537F">
        <w:rPr>
          <w:rFonts w:asciiTheme="minorHAnsi" w:hAnsiTheme="minorHAnsi" w:cstheme="minorHAnsi"/>
          <w:b/>
          <w:color w:val="auto"/>
          <w:sz w:val="20"/>
          <w:szCs w:val="20"/>
        </w:rPr>
        <w:t>13. Proceso de Mejora:</w:t>
      </w:r>
      <w:bookmarkEnd w:id="13"/>
    </w:p>
    <w:p w14:paraId="0251CC4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171672D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informará de:</w:t>
      </w:r>
    </w:p>
    <w:p w14:paraId="533FB08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4D639AB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a)</w:t>
      </w:r>
      <w:r w:rsidRPr="000B537F">
        <w:rPr>
          <w:rFonts w:asciiTheme="minorHAnsi" w:hAnsiTheme="minorHAnsi" w:cs="Calibri"/>
          <w:sz w:val="20"/>
          <w:szCs w:val="20"/>
        </w:rPr>
        <w:t xml:space="preserve"> Principales Políticas de control interno:</w:t>
      </w:r>
    </w:p>
    <w:p w14:paraId="0132FB08" w14:textId="6267C3C5"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ASIGNACION DE FONDOS FIJOS</w:t>
      </w:r>
    </w:p>
    <w:p w14:paraId="05CB46CC" w14:textId="1F29A408"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PRESUPUESTAL POR AREAS</w:t>
      </w:r>
    </w:p>
    <w:p w14:paraId="41CE373B" w14:textId="15B4FDDD"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APLICACIO DE MEDIAS DE AUSTERIDAD</w:t>
      </w:r>
    </w:p>
    <w:p w14:paraId="1B869954" w14:textId="1035A829" w:rsidR="00B02357"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CONTROL APLICACIÓN DE RECURSOS EN LA ADQUISICION DE ACTIVOS</w:t>
      </w:r>
    </w:p>
    <w:p w14:paraId="1BD51D41"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9CFF4B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b/>
          <w:sz w:val="20"/>
          <w:szCs w:val="20"/>
        </w:rPr>
        <w:t>b)</w:t>
      </w:r>
      <w:r w:rsidRPr="000B537F">
        <w:rPr>
          <w:rFonts w:asciiTheme="minorHAnsi" w:hAnsiTheme="minorHAnsi" w:cs="Calibri"/>
          <w:sz w:val="20"/>
          <w:szCs w:val="20"/>
        </w:rPr>
        <w:t xml:space="preserve"> Medidas de desempeño financiero, metas y alcance:</w:t>
      </w:r>
    </w:p>
    <w:p w14:paraId="6DD757EA" w14:textId="48505DCD" w:rsidR="007D1E76" w:rsidRPr="000B537F" w:rsidRDefault="00B02357"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 se tiene un parámetro medible en este momento.</w:t>
      </w:r>
    </w:p>
    <w:p w14:paraId="795495BA"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3D010C2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4" w:name="_Toc508279634"/>
      <w:r w:rsidRPr="000B537F">
        <w:rPr>
          <w:rFonts w:asciiTheme="minorHAnsi" w:hAnsiTheme="minorHAnsi" w:cstheme="minorHAnsi"/>
          <w:b/>
          <w:color w:val="auto"/>
          <w:sz w:val="20"/>
          <w:szCs w:val="20"/>
        </w:rPr>
        <w:t>1</w:t>
      </w:r>
      <w:r w:rsidR="005E231E" w:rsidRPr="000B537F">
        <w:rPr>
          <w:rFonts w:asciiTheme="minorHAnsi" w:hAnsiTheme="minorHAnsi" w:cstheme="minorHAnsi"/>
          <w:b/>
          <w:color w:val="auto"/>
          <w:sz w:val="20"/>
          <w:szCs w:val="20"/>
        </w:rPr>
        <w:t>4. Información por Segmentos:</w:t>
      </w:r>
      <w:bookmarkEnd w:id="14"/>
    </w:p>
    <w:p w14:paraId="6C3C6A0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64BC1596"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4078A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Consecuentemente, esta información contribuye al análisis más preciso de la situación financiera, grados y fuentes de riesgo y crec</w:t>
      </w:r>
      <w:r w:rsidR="005E231E" w:rsidRPr="000B537F">
        <w:rPr>
          <w:rFonts w:asciiTheme="minorHAnsi" w:hAnsiTheme="minorHAnsi" w:cs="Calibri"/>
          <w:sz w:val="20"/>
          <w:szCs w:val="20"/>
        </w:rPr>
        <w:t>imiento potencial de negocio.</w:t>
      </w:r>
    </w:p>
    <w:p w14:paraId="03BBF660"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CE772DA" w14:textId="77777777" w:rsidR="007D1E76" w:rsidRPr="000B537F" w:rsidRDefault="007D1E76" w:rsidP="00F953C8">
      <w:pPr>
        <w:pStyle w:val="Ttulo2"/>
        <w:contextualSpacing/>
        <w:rPr>
          <w:rFonts w:asciiTheme="minorHAnsi" w:hAnsiTheme="minorHAnsi" w:cstheme="minorHAnsi"/>
          <w:b/>
          <w:color w:val="auto"/>
          <w:sz w:val="20"/>
          <w:szCs w:val="20"/>
        </w:rPr>
      </w:pPr>
      <w:bookmarkStart w:id="15" w:name="_Toc508279635"/>
      <w:r w:rsidRPr="000B537F">
        <w:rPr>
          <w:rFonts w:asciiTheme="minorHAnsi" w:hAnsiTheme="minorHAnsi" w:cstheme="minorHAnsi"/>
          <w:b/>
          <w:color w:val="auto"/>
          <w:sz w:val="20"/>
          <w:szCs w:val="20"/>
        </w:rPr>
        <w:t>15. E</w:t>
      </w:r>
      <w:r w:rsidR="005E231E" w:rsidRPr="000B537F">
        <w:rPr>
          <w:rFonts w:asciiTheme="minorHAnsi" w:hAnsiTheme="minorHAnsi" w:cstheme="minorHAnsi"/>
          <w:b/>
          <w:color w:val="auto"/>
          <w:sz w:val="20"/>
          <w:szCs w:val="20"/>
        </w:rPr>
        <w:t>ventos Posteriores al Cierre:</w:t>
      </w:r>
      <w:bookmarkEnd w:id="15"/>
    </w:p>
    <w:p w14:paraId="362DF4F4"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5D08D4D" w14:textId="1FC4E86B" w:rsidR="007D1E76"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El ente público informará el efecto en sus estados financieros de aquellos hechos ocurridos en el período posterior al que informa, que proporcionan mayor evidencia sobre eventos que le afectan  económicamente y que no se cono</w:t>
      </w:r>
      <w:r w:rsidR="005E231E" w:rsidRPr="000B537F">
        <w:rPr>
          <w:rFonts w:asciiTheme="minorHAnsi" w:hAnsiTheme="minorHAnsi" w:cs="Calibri"/>
          <w:sz w:val="20"/>
          <w:szCs w:val="20"/>
        </w:rPr>
        <w:t>cían a la fecha de cierre.</w:t>
      </w:r>
      <w:r w:rsidR="005E231E" w:rsidRPr="000B537F">
        <w:rPr>
          <w:rFonts w:asciiTheme="minorHAnsi" w:hAnsiTheme="minorHAnsi" w:cs="Calibri"/>
          <w:sz w:val="20"/>
          <w:szCs w:val="20"/>
        </w:rPr>
        <w:cr/>
      </w:r>
    </w:p>
    <w:p w14:paraId="41BD25F1" w14:textId="2D13FC82" w:rsid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r>
        <w:rPr>
          <w:rFonts w:asciiTheme="minorHAnsi" w:hAnsiTheme="minorHAnsi" w:cs="Calibri"/>
          <w:sz w:val="20"/>
          <w:szCs w:val="20"/>
        </w:rPr>
        <w:t>No se tiene información relevante que informar.</w:t>
      </w:r>
    </w:p>
    <w:p w14:paraId="7E9ECC63" w14:textId="77777777" w:rsidR="000B537F" w:rsidRPr="000B537F" w:rsidRDefault="000B537F" w:rsidP="00F953C8">
      <w:pPr>
        <w:tabs>
          <w:tab w:val="left" w:leader="underscore" w:pos="9639"/>
        </w:tabs>
        <w:spacing w:after="0" w:line="240" w:lineRule="auto"/>
        <w:contextualSpacing/>
        <w:jc w:val="both"/>
        <w:rPr>
          <w:rFonts w:asciiTheme="minorHAnsi" w:hAnsiTheme="minorHAnsi" w:cs="Calibri"/>
          <w:sz w:val="20"/>
          <w:szCs w:val="20"/>
        </w:rPr>
      </w:pPr>
    </w:p>
    <w:p w14:paraId="3CC9AECC" w14:textId="77777777" w:rsidR="007D1E76" w:rsidRPr="000B537F" w:rsidRDefault="005E231E" w:rsidP="00F953C8">
      <w:pPr>
        <w:pStyle w:val="Ttulo2"/>
        <w:contextualSpacing/>
        <w:rPr>
          <w:rFonts w:asciiTheme="minorHAnsi" w:hAnsiTheme="minorHAnsi" w:cstheme="minorHAnsi"/>
          <w:b/>
          <w:color w:val="auto"/>
          <w:sz w:val="20"/>
          <w:szCs w:val="20"/>
        </w:rPr>
      </w:pPr>
      <w:bookmarkStart w:id="16" w:name="_Toc508279636"/>
      <w:r w:rsidRPr="000B537F">
        <w:rPr>
          <w:rFonts w:asciiTheme="minorHAnsi" w:hAnsiTheme="minorHAnsi" w:cstheme="minorHAnsi"/>
          <w:b/>
          <w:color w:val="auto"/>
          <w:sz w:val="20"/>
          <w:szCs w:val="20"/>
        </w:rPr>
        <w:lastRenderedPageBreak/>
        <w:t>16. Partes Relacionadas:</w:t>
      </w:r>
      <w:bookmarkEnd w:id="16"/>
    </w:p>
    <w:p w14:paraId="20438A33"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A1981F2"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Se debe establecer por escrito que no existen partes relacionadas que pudieran ejercer influencia significativa sobre la toma de decisiones financieras y operativas:</w:t>
      </w:r>
    </w:p>
    <w:p w14:paraId="17CEED12" w14:textId="2887D632" w:rsidR="007D1E76" w:rsidRPr="000B537F" w:rsidRDefault="00136F9C"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NO</w:t>
      </w:r>
      <w:r w:rsidR="00ED03C6" w:rsidRPr="000B537F">
        <w:rPr>
          <w:rFonts w:asciiTheme="minorHAnsi" w:hAnsiTheme="minorHAnsi" w:cs="Calibri"/>
          <w:sz w:val="20"/>
          <w:szCs w:val="20"/>
        </w:rPr>
        <w:t xml:space="preserve"> </w:t>
      </w:r>
      <w:r w:rsidRPr="000B537F">
        <w:rPr>
          <w:rFonts w:asciiTheme="minorHAnsi" w:hAnsiTheme="minorHAnsi" w:cs="Calibri"/>
          <w:sz w:val="20"/>
          <w:szCs w:val="20"/>
        </w:rPr>
        <w:t>existen partes relacionadas que pudieran ejercer influencia significativa sobre la toma de decisiones financieras y operativas de ésta Institución</w:t>
      </w:r>
    </w:p>
    <w:p w14:paraId="78699B1C"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06707DA2" w14:textId="77777777" w:rsidR="007D1E76" w:rsidRPr="000B537F" w:rsidRDefault="007D1E76" w:rsidP="00F953C8">
      <w:pPr>
        <w:pStyle w:val="Ttulo2"/>
        <w:contextualSpacing/>
        <w:rPr>
          <w:rFonts w:asciiTheme="minorHAnsi" w:hAnsiTheme="minorHAnsi" w:cstheme="minorHAnsi"/>
          <w:b/>
          <w:color w:val="auto"/>
          <w:sz w:val="20"/>
          <w:szCs w:val="20"/>
        </w:rPr>
      </w:pPr>
      <w:bookmarkStart w:id="17" w:name="_Toc508279637"/>
      <w:r w:rsidRPr="000B537F">
        <w:rPr>
          <w:rFonts w:asciiTheme="minorHAnsi" w:hAnsiTheme="minorHAnsi" w:cstheme="minorHAnsi"/>
          <w:b/>
          <w:color w:val="auto"/>
          <w:sz w:val="20"/>
          <w:szCs w:val="20"/>
        </w:rPr>
        <w:t xml:space="preserve">17. </w:t>
      </w:r>
      <w:r w:rsidR="001973A2" w:rsidRPr="000B537F">
        <w:rPr>
          <w:rFonts w:asciiTheme="minorHAnsi" w:hAnsiTheme="minorHAnsi" w:cstheme="minorHAnsi"/>
          <w:b/>
          <w:color w:val="auto"/>
          <w:sz w:val="20"/>
          <w:szCs w:val="20"/>
        </w:rPr>
        <w:t>Responsabilidad Sobre la Presentación Razonable de la Información Contable</w:t>
      </w:r>
      <w:r w:rsidR="005E231E" w:rsidRPr="000B537F">
        <w:rPr>
          <w:rFonts w:asciiTheme="minorHAnsi" w:hAnsiTheme="minorHAnsi" w:cstheme="minorHAnsi"/>
          <w:b/>
          <w:color w:val="auto"/>
          <w:sz w:val="20"/>
          <w:szCs w:val="20"/>
        </w:rPr>
        <w:t>:</w:t>
      </w:r>
      <w:bookmarkEnd w:id="17"/>
    </w:p>
    <w:p w14:paraId="24905817" w14:textId="77777777" w:rsidR="007D1E76" w:rsidRPr="000B537F" w:rsidRDefault="007D1E76" w:rsidP="00F953C8">
      <w:pPr>
        <w:tabs>
          <w:tab w:val="left" w:leader="underscore" w:pos="9639"/>
        </w:tabs>
        <w:spacing w:after="0" w:line="240" w:lineRule="auto"/>
        <w:contextualSpacing/>
        <w:jc w:val="both"/>
        <w:rPr>
          <w:rFonts w:asciiTheme="minorHAnsi" w:hAnsiTheme="minorHAnsi" w:cs="Calibri"/>
          <w:sz w:val="20"/>
          <w:szCs w:val="20"/>
        </w:rPr>
      </w:pPr>
    </w:p>
    <w:p w14:paraId="50903296" w14:textId="2E9791CE" w:rsidR="007D1E76" w:rsidRPr="000B537F" w:rsidRDefault="001973A2" w:rsidP="00F953C8">
      <w:pP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 xml:space="preserve">La Información Contable </w:t>
      </w:r>
      <w:r w:rsidR="00040D4F" w:rsidRPr="000B537F">
        <w:rPr>
          <w:rFonts w:asciiTheme="minorHAnsi" w:hAnsiTheme="minorHAnsi" w:cs="Calibri"/>
          <w:sz w:val="20"/>
          <w:szCs w:val="20"/>
        </w:rPr>
        <w:t xml:space="preserve">está </w:t>
      </w:r>
      <w:r w:rsidRPr="000B537F">
        <w:rPr>
          <w:rFonts w:asciiTheme="minorHAnsi" w:hAnsiTheme="minorHAnsi" w:cs="Calibri"/>
          <w:sz w:val="20"/>
          <w:szCs w:val="20"/>
        </w:rPr>
        <w:t>firmada en cada página de la misma</w:t>
      </w:r>
      <w:r w:rsidR="00040D4F" w:rsidRPr="000B537F">
        <w:rPr>
          <w:rFonts w:asciiTheme="minorHAnsi" w:hAnsiTheme="minorHAnsi" w:cs="Calibri"/>
          <w:sz w:val="20"/>
          <w:szCs w:val="20"/>
        </w:rPr>
        <w:t xml:space="preserve"> y se </w:t>
      </w:r>
      <w:r w:rsidRPr="000B537F">
        <w:rPr>
          <w:rFonts w:asciiTheme="minorHAnsi" w:hAnsiTheme="minorHAnsi" w:cs="Calibri"/>
          <w:sz w:val="20"/>
          <w:szCs w:val="20"/>
        </w:rPr>
        <w:t>inclu</w:t>
      </w:r>
      <w:r w:rsidR="00040D4F" w:rsidRPr="000B537F">
        <w:rPr>
          <w:rFonts w:asciiTheme="minorHAnsi" w:hAnsiTheme="minorHAnsi" w:cs="Calibri"/>
          <w:sz w:val="20"/>
          <w:szCs w:val="20"/>
        </w:rPr>
        <w:t>ye</w:t>
      </w:r>
      <w:r w:rsidRPr="000B537F">
        <w:rPr>
          <w:rFonts w:asciiTheme="minorHAnsi" w:hAnsiTheme="minorHAnsi" w:cs="Calibri"/>
          <w:sz w:val="20"/>
          <w:szCs w:val="20"/>
        </w:rPr>
        <w:t xml:space="preserve"> al final la siguiente leyenda: “Bajo protesta de decir verdad declaramos que los Estados Financieros y sus notas, son razonablemente correctos y son responsabilidad del emisor”. Lo anterior, no </w:t>
      </w:r>
      <w:r w:rsidR="00040D4F" w:rsidRPr="000B537F">
        <w:rPr>
          <w:rFonts w:asciiTheme="minorHAnsi" w:hAnsiTheme="minorHAnsi" w:cs="Calibri"/>
          <w:sz w:val="20"/>
          <w:szCs w:val="20"/>
        </w:rPr>
        <w:t>es</w:t>
      </w:r>
      <w:r w:rsidRPr="000B537F">
        <w:rPr>
          <w:rFonts w:asciiTheme="minorHAnsi" w:hAnsiTheme="minorHAnsi" w:cs="Calibri"/>
          <w:sz w:val="20"/>
          <w:szCs w:val="20"/>
        </w:rPr>
        <w:t xml:space="preserve"> aplicable para la información contable consolidada.</w:t>
      </w:r>
    </w:p>
    <w:p w14:paraId="48277570" w14:textId="77777777" w:rsidR="00A92E8A" w:rsidRPr="000B537F" w:rsidRDefault="00A92E8A"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p>
    <w:p w14:paraId="46F1823A" w14:textId="3B917AC4" w:rsidR="007D1E76" w:rsidRPr="000B537F" w:rsidRDefault="00136F9C" w:rsidP="00A92E8A">
      <w:pPr>
        <w:pBdr>
          <w:bottom w:val="single" w:sz="12" w:space="31" w:color="auto"/>
        </w:pBdr>
        <w:tabs>
          <w:tab w:val="left" w:leader="underscore" w:pos="9639"/>
        </w:tabs>
        <w:spacing w:after="0" w:line="240" w:lineRule="auto"/>
        <w:contextualSpacing/>
        <w:jc w:val="both"/>
        <w:rPr>
          <w:rFonts w:asciiTheme="minorHAnsi" w:hAnsiTheme="minorHAnsi" w:cs="Calibri"/>
          <w:sz w:val="20"/>
          <w:szCs w:val="20"/>
        </w:rPr>
      </w:pPr>
      <w:r w:rsidRPr="000B537F">
        <w:rPr>
          <w:rFonts w:asciiTheme="minorHAnsi" w:hAnsiTheme="minorHAnsi" w:cs="Calibri"/>
          <w:sz w:val="20"/>
          <w:szCs w:val="20"/>
        </w:rPr>
        <w:t>SI</w:t>
      </w:r>
    </w:p>
    <w:sectPr w:rsidR="007D1E76" w:rsidRPr="000B537F"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FF2E8" w14:textId="77777777" w:rsidR="00023FF2" w:rsidRDefault="00023FF2" w:rsidP="00E00323">
      <w:pPr>
        <w:spacing w:after="0" w:line="240" w:lineRule="auto"/>
      </w:pPr>
      <w:r>
        <w:separator/>
      </w:r>
    </w:p>
  </w:endnote>
  <w:endnote w:type="continuationSeparator" w:id="0">
    <w:p w14:paraId="448E755E" w14:textId="77777777" w:rsidR="00023FF2" w:rsidRDefault="00023FF2"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E351A4" w:rsidRDefault="00E351A4">
        <w:pPr>
          <w:pStyle w:val="Piedepgina"/>
          <w:jc w:val="right"/>
        </w:pPr>
        <w:r>
          <w:fldChar w:fldCharType="begin"/>
        </w:r>
        <w:r>
          <w:instrText>PAGE   \* MERGEFORMAT</w:instrText>
        </w:r>
        <w:r>
          <w:fldChar w:fldCharType="separate"/>
        </w:r>
        <w:r w:rsidRPr="00927FE0">
          <w:rPr>
            <w:noProof/>
            <w:lang w:val="es-ES"/>
          </w:rPr>
          <w:t>12</w:t>
        </w:r>
        <w:r>
          <w:fldChar w:fldCharType="end"/>
        </w:r>
      </w:p>
    </w:sdtContent>
  </w:sdt>
  <w:p w14:paraId="37983FFD" w14:textId="77777777" w:rsidR="00E351A4" w:rsidRDefault="00E351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6EFC0A" w14:textId="77777777" w:rsidR="00023FF2" w:rsidRDefault="00023FF2" w:rsidP="00E00323">
      <w:pPr>
        <w:spacing w:after="0" w:line="240" w:lineRule="auto"/>
      </w:pPr>
      <w:r>
        <w:separator/>
      </w:r>
    </w:p>
  </w:footnote>
  <w:footnote w:type="continuationSeparator" w:id="0">
    <w:p w14:paraId="3F612F17" w14:textId="77777777" w:rsidR="00023FF2" w:rsidRDefault="00023FF2" w:rsidP="00E00323">
      <w:pPr>
        <w:spacing w:after="0" w:line="240" w:lineRule="auto"/>
      </w:pPr>
      <w:r>
        <w:continuationSeparator/>
      </w:r>
    </w:p>
  </w:footnote>
  <w:footnote w:id="1">
    <w:p w14:paraId="6F325252" w14:textId="7591452A" w:rsidR="00E351A4" w:rsidRPr="00CD06C4" w:rsidRDefault="00E351A4" w:rsidP="00B62C89">
      <w:pPr>
        <w:pStyle w:val="Textonotapie"/>
        <w:jc w:val="both"/>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C548F" w14:textId="2C856BF4" w:rsidR="00E351A4" w:rsidRDefault="00E351A4" w:rsidP="00637EE5">
    <w:pPr>
      <w:pStyle w:val="Encabezado"/>
      <w:spacing w:after="0" w:line="240" w:lineRule="auto"/>
      <w:jc w:val="center"/>
    </w:pPr>
    <w:r>
      <w:t xml:space="preserve">Sistema para el Desarrollo Integral de la Familia del Municipio de Salamanca, </w:t>
    </w:r>
    <w:proofErr w:type="spellStart"/>
    <w:r>
      <w:t>Gto</w:t>
    </w:r>
    <w:proofErr w:type="spellEnd"/>
    <w:r>
      <w:t>.</w:t>
    </w:r>
  </w:p>
  <w:p w14:paraId="0F49B599" w14:textId="05AB4B4C" w:rsidR="00E351A4" w:rsidRDefault="00E351A4" w:rsidP="00FC1AC9">
    <w:pPr>
      <w:pStyle w:val="Encabezado"/>
      <w:spacing w:after="0" w:line="240" w:lineRule="auto"/>
      <w:jc w:val="center"/>
    </w:pPr>
    <w:r w:rsidRPr="00A4610E">
      <w:t>CORRESPONDI</w:t>
    </w:r>
    <w:r>
      <w:t>E</w:t>
    </w:r>
    <w:r w:rsidRPr="00A4610E">
      <w:t xml:space="preserve">NTES AL </w:t>
    </w:r>
    <w:r>
      <w:t>31 DE DICIEMBRE DE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25F31"/>
    <w:multiLevelType w:val="hybridMultilevel"/>
    <w:tmpl w:val="9F04FCCC"/>
    <w:lvl w:ilvl="0" w:tplc="29E48C52">
      <w:start w:val="5"/>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B635754"/>
    <w:multiLevelType w:val="hybridMultilevel"/>
    <w:tmpl w:val="A8FC3718"/>
    <w:lvl w:ilvl="0" w:tplc="96EA20F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5A62EE5"/>
    <w:multiLevelType w:val="hybridMultilevel"/>
    <w:tmpl w:val="23722E42"/>
    <w:lvl w:ilvl="0" w:tplc="132AB86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1588F"/>
    <w:rsid w:val="00015BA2"/>
    <w:rsid w:val="00020CF4"/>
    <w:rsid w:val="00023FF2"/>
    <w:rsid w:val="00037285"/>
    <w:rsid w:val="00040D4F"/>
    <w:rsid w:val="000426AA"/>
    <w:rsid w:val="00043D50"/>
    <w:rsid w:val="000536F4"/>
    <w:rsid w:val="000611BE"/>
    <w:rsid w:val="00063798"/>
    <w:rsid w:val="00084EAE"/>
    <w:rsid w:val="0008543E"/>
    <w:rsid w:val="00091CE6"/>
    <w:rsid w:val="000B537F"/>
    <w:rsid w:val="000B7810"/>
    <w:rsid w:val="000C3365"/>
    <w:rsid w:val="000D23CB"/>
    <w:rsid w:val="000D693A"/>
    <w:rsid w:val="000E453A"/>
    <w:rsid w:val="0012405A"/>
    <w:rsid w:val="00136F9C"/>
    <w:rsid w:val="0014351F"/>
    <w:rsid w:val="00154BA3"/>
    <w:rsid w:val="00172173"/>
    <w:rsid w:val="0018194B"/>
    <w:rsid w:val="001973A2"/>
    <w:rsid w:val="001C75F2"/>
    <w:rsid w:val="001D2063"/>
    <w:rsid w:val="001D43E9"/>
    <w:rsid w:val="00200560"/>
    <w:rsid w:val="002318F6"/>
    <w:rsid w:val="0028345C"/>
    <w:rsid w:val="002B42B4"/>
    <w:rsid w:val="002B60D1"/>
    <w:rsid w:val="002D7723"/>
    <w:rsid w:val="002E2172"/>
    <w:rsid w:val="002F3DCE"/>
    <w:rsid w:val="003453CA"/>
    <w:rsid w:val="003A2B4A"/>
    <w:rsid w:val="003E5CA4"/>
    <w:rsid w:val="003F2E7D"/>
    <w:rsid w:val="004046D1"/>
    <w:rsid w:val="00423767"/>
    <w:rsid w:val="00435A87"/>
    <w:rsid w:val="004A58C8"/>
    <w:rsid w:val="004E19FD"/>
    <w:rsid w:val="004F234D"/>
    <w:rsid w:val="00500DE1"/>
    <w:rsid w:val="00517DE4"/>
    <w:rsid w:val="0054701E"/>
    <w:rsid w:val="00563A4F"/>
    <w:rsid w:val="005A3B0F"/>
    <w:rsid w:val="005B5531"/>
    <w:rsid w:val="005D3E43"/>
    <w:rsid w:val="005E231E"/>
    <w:rsid w:val="005F1C62"/>
    <w:rsid w:val="00626F01"/>
    <w:rsid w:val="00637EE5"/>
    <w:rsid w:val="00657009"/>
    <w:rsid w:val="00681C79"/>
    <w:rsid w:val="006A2634"/>
    <w:rsid w:val="006E2C9B"/>
    <w:rsid w:val="006E56F3"/>
    <w:rsid w:val="006F197A"/>
    <w:rsid w:val="00705F9A"/>
    <w:rsid w:val="007447B9"/>
    <w:rsid w:val="007610BC"/>
    <w:rsid w:val="007714AB"/>
    <w:rsid w:val="007978A5"/>
    <w:rsid w:val="007D1E76"/>
    <w:rsid w:val="007D4484"/>
    <w:rsid w:val="00834FFF"/>
    <w:rsid w:val="0085536A"/>
    <w:rsid w:val="0086459F"/>
    <w:rsid w:val="00891377"/>
    <w:rsid w:val="008A02A8"/>
    <w:rsid w:val="008B5CE7"/>
    <w:rsid w:val="008C3BB8"/>
    <w:rsid w:val="008C748E"/>
    <w:rsid w:val="008E076C"/>
    <w:rsid w:val="0092765C"/>
    <w:rsid w:val="00927FE0"/>
    <w:rsid w:val="00951AF5"/>
    <w:rsid w:val="00984447"/>
    <w:rsid w:val="00A2677A"/>
    <w:rsid w:val="00A32320"/>
    <w:rsid w:val="00A4610E"/>
    <w:rsid w:val="00A730E0"/>
    <w:rsid w:val="00A76BBB"/>
    <w:rsid w:val="00A92E8A"/>
    <w:rsid w:val="00AA08C2"/>
    <w:rsid w:val="00AA41E5"/>
    <w:rsid w:val="00AA63E3"/>
    <w:rsid w:val="00AA7C9A"/>
    <w:rsid w:val="00AB722B"/>
    <w:rsid w:val="00AE1F6A"/>
    <w:rsid w:val="00B02357"/>
    <w:rsid w:val="00B62C89"/>
    <w:rsid w:val="00BF313F"/>
    <w:rsid w:val="00C25DB8"/>
    <w:rsid w:val="00C510DC"/>
    <w:rsid w:val="00C97E1E"/>
    <w:rsid w:val="00CB41C4"/>
    <w:rsid w:val="00CB4A3C"/>
    <w:rsid w:val="00CE2E33"/>
    <w:rsid w:val="00CF1316"/>
    <w:rsid w:val="00CF4AD7"/>
    <w:rsid w:val="00D13C44"/>
    <w:rsid w:val="00D52244"/>
    <w:rsid w:val="00D63867"/>
    <w:rsid w:val="00D80D9C"/>
    <w:rsid w:val="00D975B1"/>
    <w:rsid w:val="00DD29B5"/>
    <w:rsid w:val="00E00323"/>
    <w:rsid w:val="00E01497"/>
    <w:rsid w:val="00E351A4"/>
    <w:rsid w:val="00E557B5"/>
    <w:rsid w:val="00E62F38"/>
    <w:rsid w:val="00E74967"/>
    <w:rsid w:val="00E7559F"/>
    <w:rsid w:val="00EA37F5"/>
    <w:rsid w:val="00EA7915"/>
    <w:rsid w:val="00ED03C6"/>
    <w:rsid w:val="00F46719"/>
    <w:rsid w:val="00F54F6F"/>
    <w:rsid w:val="00F65A92"/>
    <w:rsid w:val="00F718CA"/>
    <w:rsid w:val="00F953C8"/>
    <w:rsid w:val="00FC1A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rsid w:val="00B62C89"/>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2C89"/>
    <w:rPr>
      <w:rFonts w:ascii="Arial" w:eastAsia="Times New Roman" w:hAnsi="Arial" w:cs="Arial"/>
      <w:sz w:val="18"/>
      <w:lang w:val="es-ES" w:eastAsia="es-ES"/>
    </w:rPr>
  </w:style>
  <w:style w:type="paragraph" w:styleId="Textonotapie">
    <w:name w:val="footnote text"/>
    <w:basedOn w:val="Normal"/>
    <w:link w:val="TextonotapieCar"/>
    <w:rsid w:val="00B62C89"/>
    <w:pPr>
      <w:spacing w:after="0" w:line="240" w:lineRule="auto"/>
    </w:pPr>
    <w:rPr>
      <w:rFonts w:ascii="Verdana" w:eastAsia="Times New Roman" w:hAnsi="Verdana"/>
      <w:sz w:val="20"/>
      <w:szCs w:val="20"/>
      <w:lang w:val="es-ES" w:eastAsia="x-none"/>
    </w:rPr>
  </w:style>
  <w:style w:type="character" w:customStyle="1" w:styleId="TextonotapieCar">
    <w:name w:val="Texto nota pie Car"/>
    <w:basedOn w:val="Fuentedeprrafopredeter"/>
    <w:link w:val="Textonotapie"/>
    <w:rsid w:val="00B62C89"/>
    <w:rPr>
      <w:rFonts w:ascii="Verdana" w:eastAsia="Times New Roman" w:hAnsi="Verdana"/>
      <w:lang w:val="es-ES" w:eastAsia="x-none"/>
    </w:rPr>
  </w:style>
  <w:style w:type="character" w:styleId="Refdenotaalpie">
    <w:name w:val="footnote reference"/>
    <w:rsid w:val="00B62C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60938">
      <w:bodyDiv w:val="1"/>
      <w:marLeft w:val="0"/>
      <w:marRight w:val="0"/>
      <w:marTop w:val="0"/>
      <w:marBottom w:val="0"/>
      <w:divBdr>
        <w:top w:val="none" w:sz="0" w:space="0" w:color="auto"/>
        <w:left w:val="none" w:sz="0" w:space="0" w:color="auto"/>
        <w:bottom w:val="none" w:sz="0" w:space="0" w:color="auto"/>
        <w:right w:val="none" w:sz="0" w:space="0" w:color="auto"/>
      </w:divBdr>
    </w:div>
    <w:div w:id="369109053">
      <w:bodyDiv w:val="1"/>
      <w:marLeft w:val="0"/>
      <w:marRight w:val="0"/>
      <w:marTop w:val="0"/>
      <w:marBottom w:val="0"/>
      <w:divBdr>
        <w:top w:val="none" w:sz="0" w:space="0" w:color="auto"/>
        <w:left w:val="none" w:sz="0" w:space="0" w:color="auto"/>
        <w:bottom w:val="none" w:sz="0" w:space="0" w:color="auto"/>
        <w:right w:val="none" w:sz="0" w:space="0" w:color="auto"/>
      </w:divBdr>
    </w:div>
    <w:div w:id="386926295">
      <w:bodyDiv w:val="1"/>
      <w:marLeft w:val="0"/>
      <w:marRight w:val="0"/>
      <w:marTop w:val="0"/>
      <w:marBottom w:val="0"/>
      <w:divBdr>
        <w:top w:val="none" w:sz="0" w:space="0" w:color="auto"/>
        <w:left w:val="none" w:sz="0" w:space="0" w:color="auto"/>
        <w:bottom w:val="none" w:sz="0" w:space="0" w:color="auto"/>
        <w:right w:val="none" w:sz="0" w:space="0" w:color="auto"/>
      </w:divBdr>
    </w:div>
    <w:div w:id="416171516">
      <w:bodyDiv w:val="1"/>
      <w:marLeft w:val="0"/>
      <w:marRight w:val="0"/>
      <w:marTop w:val="0"/>
      <w:marBottom w:val="0"/>
      <w:divBdr>
        <w:top w:val="none" w:sz="0" w:space="0" w:color="auto"/>
        <w:left w:val="none" w:sz="0" w:space="0" w:color="auto"/>
        <w:bottom w:val="none" w:sz="0" w:space="0" w:color="auto"/>
        <w:right w:val="none" w:sz="0" w:space="0" w:color="auto"/>
      </w:divBdr>
    </w:div>
    <w:div w:id="433743554">
      <w:bodyDiv w:val="1"/>
      <w:marLeft w:val="0"/>
      <w:marRight w:val="0"/>
      <w:marTop w:val="0"/>
      <w:marBottom w:val="0"/>
      <w:divBdr>
        <w:top w:val="none" w:sz="0" w:space="0" w:color="auto"/>
        <w:left w:val="none" w:sz="0" w:space="0" w:color="auto"/>
        <w:bottom w:val="none" w:sz="0" w:space="0" w:color="auto"/>
        <w:right w:val="none" w:sz="0" w:space="0" w:color="auto"/>
      </w:divBdr>
    </w:div>
    <w:div w:id="597055439">
      <w:bodyDiv w:val="1"/>
      <w:marLeft w:val="0"/>
      <w:marRight w:val="0"/>
      <w:marTop w:val="0"/>
      <w:marBottom w:val="0"/>
      <w:divBdr>
        <w:top w:val="none" w:sz="0" w:space="0" w:color="auto"/>
        <w:left w:val="none" w:sz="0" w:space="0" w:color="auto"/>
        <w:bottom w:val="none" w:sz="0" w:space="0" w:color="auto"/>
        <w:right w:val="none" w:sz="0" w:space="0" w:color="auto"/>
      </w:divBdr>
    </w:div>
    <w:div w:id="650407317">
      <w:bodyDiv w:val="1"/>
      <w:marLeft w:val="0"/>
      <w:marRight w:val="0"/>
      <w:marTop w:val="0"/>
      <w:marBottom w:val="0"/>
      <w:divBdr>
        <w:top w:val="none" w:sz="0" w:space="0" w:color="auto"/>
        <w:left w:val="none" w:sz="0" w:space="0" w:color="auto"/>
        <w:bottom w:val="none" w:sz="0" w:space="0" w:color="auto"/>
        <w:right w:val="none" w:sz="0" w:space="0" w:color="auto"/>
      </w:divBdr>
    </w:div>
    <w:div w:id="998997590">
      <w:bodyDiv w:val="1"/>
      <w:marLeft w:val="0"/>
      <w:marRight w:val="0"/>
      <w:marTop w:val="0"/>
      <w:marBottom w:val="0"/>
      <w:divBdr>
        <w:top w:val="none" w:sz="0" w:space="0" w:color="auto"/>
        <w:left w:val="none" w:sz="0" w:space="0" w:color="auto"/>
        <w:bottom w:val="none" w:sz="0" w:space="0" w:color="auto"/>
        <w:right w:val="none" w:sz="0" w:space="0" w:color="auto"/>
      </w:divBdr>
    </w:div>
    <w:div w:id="1103452513">
      <w:bodyDiv w:val="1"/>
      <w:marLeft w:val="0"/>
      <w:marRight w:val="0"/>
      <w:marTop w:val="0"/>
      <w:marBottom w:val="0"/>
      <w:divBdr>
        <w:top w:val="none" w:sz="0" w:space="0" w:color="auto"/>
        <w:left w:val="none" w:sz="0" w:space="0" w:color="auto"/>
        <w:bottom w:val="none" w:sz="0" w:space="0" w:color="auto"/>
        <w:right w:val="none" w:sz="0" w:space="0" w:color="auto"/>
      </w:divBdr>
    </w:div>
    <w:div w:id="1161311352">
      <w:bodyDiv w:val="1"/>
      <w:marLeft w:val="0"/>
      <w:marRight w:val="0"/>
      <w:marTop w:val="0"/>
      <w:marBottom w:val="0"/>
      <w:divBdr>
        <w:top w:val="none" w:sz="0" w:space="0" w:color="auto"/>
        <w:left w:val="none" w:sz="0" w:space="0" w:color="auto"/>
        <w:bottom w:val="none" w:sz="0" w:space="0" w:color="auto"/>
        <w:right w:val="none" w:sz="0" w:space="0" w:color="auto"/>
      </w:divBdr>
    </w:div>
    <w:div w:id="1352144165">
      <w:bodyDiv w:val="1"/>
      <w:marLeft w:val="0"/>
      <w:marRight w:val="0"/>
      <w:marTop w:val="0"/>
      <w:marBottom w:val="0"/>
      <w:divBdr>
        <w:top w:val="none" w:sz="0" w:space="0" w:color="auto"/>
        <w:left w:val="none" w:sz="0" w:space="0" w:color="auto"/>
        <w:bottom w:val="none" w:sz="0" w:space="0" w:color="auto"/>
        <w:right w:val="none" w:sz="0" w:space="0" w:color="auto"/>
      </w:divBdr>
    </w:div>
    <w:div w:id="1599673677">
      <w:bodyDiv w:val="1"/>
      <w:marLeft w:val="0"/>
      <w:marRight w:val="0"/>
      <w:marTop w:val="0"/>
      <w:marBottom w:val="0"/>
      <w:divBdr>
        <w:top w:val="none" w:sz="0" w:space="0" w:color="auto"/>
        <w:left w:val="none" w:sz="0" w:space="0" w:color="auto"/>
        <w:bottom w:val="none" w:sz="0" w:space="0" w:color="auto"/>
        <w:right w:val="none" w:sz="0" w:space="0" w:color="auto"/>
      </w:divBdr>
    </w:div>
    <w:div w:id="1653211477">
      <w:bodyDiv w:val="1"/>
      <w:marLeft w:val="0"/>
      <w:marRight w:val="0"/>
      <w:marTop w:val="0"/>
      <w:marBottom w:val="0"/>
      <w:divBdr>
        <w:top w:val="none" w:sz="0" w:space="0" w:color="auto"/>
        <w:left w:val="none" w:sz="0" w:space="0" w:color="auto"/>
        <w:bottom w:val="none" w:sz="0" w:space="0" w:color="auto"/>
        <w:right w:val="none" w:sz="0" w:space="0" w:color="auto"/>
      </w:divBdr>
    </w:div>
    <w:div w:id="1904608362">
      <w:bodyDiv w:val="1"/>
      <w:marLeft w:val="0"/>
      <w:marRight w:val="0"/>
      <w:marTop w:val="0"/>
      <w:marBottom w:val="0"/>
      <w:divBdr>
        <w:top w:val="none" w:sz="0" w:space="0" w:color="auto"/>
        <w:left w:val="none" w:sz="0" w:space="0" w:color="auto"/>
        <w:bottom w:val="none" w:sz="0" w:space="0" w:color="auto"/>
        <w:right w:val="none" w:sz="0" w:space="0" w:color="auto"/>
      </w:divBdr>
    </w:div>
    <w:div w:id="1906140414">
      <w:bodyDiv w:val="1"/>
      <w:marLeft w:val="0"/>
      <w:marRight w:val="0"/>
      <w:marTop w:val="0"/>
      <w:marBottom w:val="0"/>
      <w:divBdr>
        <w:top w:val="none" w:sz="0" w:space="0" w:color="auto"/>
        <w:left w:val="none" w:sz="0" w:space="0" w:color="auto"/>
        <w:bottom w:val="none" w:sz="0" w:space="0" w:color="auto"/>
        <w:right w:val="none" w:sz="0" w:space="0" w:color="auto"/>
      </w:divBdr>
    </w:div>
    <w:div w:id="21195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F421BC78-0A5A-4ED2-8268-01E77E22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3349</Words>
  <Characters>18425</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21731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cp:lastModifiedBy>
  <cp:revision>47</cp:revision>
  <cp:lastPrinted>2021-10-05T21:07:00Z</cp:lastPrinted>
  <dcterms:created xsi:type="dcterms:W3CDTF">2017-01-12T05:27:00Z</dcterms:created>
  <dcterms:modified xsi:type="dcterms:W3CDTF">2022-01-27T20:28:00Z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